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59888" w14:textId="15B8275C" w:rsidR="00C40B08" w:rsidRDefault="00C40B08" w:rsidP="00524885">
      <w:pPr>
        <w:tabs>
          <w:tab w:val="left" w:pos="7020"/>
        </w:tabs>
        <w:rPr>
          <w:rFonts w:ascii="Helvetica LT Light" w:hAnsi="Helvetica LT Light"/>
          <w:b/>
          <w:color w:val="000000" w:themeColor="text1"/>
          <w:sz w:val="32"/>
          <w:szCs w:val="32"/>
        </w:rPr>
      </w:pPr>
      <w:r>
        <w:rPr>
          <w:rFonts w:ascii="Helvetica LT Light" w:hAnsi="Helvetica LT Light"/>
          <w:b/>
          <w:bCs/>
          <w:noProof/>
          <w:color w:val="000000" w:themeColor="text1"/>
          <w:sz w:val="32"/>
          <w:szCs w:val="32"/>
        </w:rPr>
        <w:drawing>
          <wp:anchor distT="0" distB="0" distL="114300" distR="114300" simplePos="0" relativeHeight="251658240" behindDoc="1" locked="0" layoutInCell="1" allowOverlap="1" wp14:anchorId="7284364C" wp14:editId="1471DB2E">
            <wp:simplePos x="0" y="0"/>
            <wp:positionH relativeFrom="column">
              <wp:posOffset>4252595</wp:posOffset>
            </wp:positionH>
            <wp:positionV relativeFrom="paragraph">
              <wp:posOffset>-436880</wp:posOffset>
            </wp:positionV>
            <wp:extent cx="1585877" cy="8667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rech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5877" cy="866775"/>
                    </a:xfrm>
                    <a:prstGeom prst="rect">
                      <a:avLst/>
                    </a:prstGeom>
                  </pic:spPr>
                </pic:pic>
              </a:graphicData>
            </a:graphic>
            <wp14:sizeRelH relativeFrom="page">
              <wp14:pctWidth>0</wp14:pctWidth>
            </wp14:sizeRelH>
            <wp14:sizeRelV relativeFrom="page">
              <wp14:pctHeight>0</wp14:pctHeight>
            </wp14:sizeRelV>
          </wp:anchor>
        </w:drawing>
      </w:r>
    </w:p>
    <w:p w14:paraId="3F71AD78" w14:textId="77777777" w:rsidR="00C40B08" w:rsidRDefault="00C40B08" w:rsidP="00524885">
      <w:pPr>
        <w:tabs>
          <w:tab w:val="left" w:pos="7020"/>
        </w:tabs>
        <w:rPr>
          <w:rFonts w:ascii="Helvetica LT Light" w:hAnsi="Helvetica LT Light"/>
          <w:b/>
          <w:color w:val="000000" w:themeColor="text1"/>
          <w:sz w:val="32"/>
          <w:szCs w:val="32"/>
        </w:rPr>
      </w:pPr>
    </w:p>
    <w:p w14:paraId="66C45911" w14:textId="6E74E668" w:rsidR="00524885" w:rsidRPr="009341DB" w:rsidRDefault="00C40B08" w:rsidP="00524885">
      <w:pPr>
        <w:tabs>
          <w:tab w:val="left" w:pos="7020"/>
        </w:tabs>
        <w:rPr>
          <w:rFonts w:ascii="Helvetica LT Light" w:hAnsi="Helvetica LT Light"/>
          <w:b/>
          <w:bCs/>
          <w:color w:val="000000" w:themeColor="text1"/>
          <w:sz w:val="32"/>
          <w:szCs w:val="32"/>
        </w:rPr>
      </w:pPr>
      <w:r>
        <w:rPr>
          <w:rFonts w:ascii="Helvetica LT Light" w:hAnsi="Helvetica LT Light"/>
          <w:b/>
          <w:color w:val="000000" w:themeColor="text1"/>
          <w:sz w:val="32"/>
          <w:szCs w:val="32"/>
        </w:rPr>
        <w:t xml:space="preserve">UMC </w:t>
      </w:r>
      <w:r w:rsidR="00931596">
        <w:rPr>
          <w:rFonts w:ascii="Helvetica LT Light" w:hAnsi="Helvetica LT Light"/>
          <w:b/>
          <w:color w:val="000000" w:themeColor="text1"/>
          <w:sz w:val="32"/>
          <w:szCs w:val="32"/>
        </w:rPr>
        <w:t>UTRECHT</w:t>
      </w:r>
      <w:r w:rsidR="00524885" w:rsidRPr="009341DB">
        <w:rPr>
          <w:rFonts w:ascii="Helvetica LT Light" w:hAnsi="Helvetica LT Light"/>
          <w:b/>
          <w:color w:val="000000" w:themeColor="text1"/>
          <w:sz w:val="32"/>
          <w:szCs w:val="32"/>
        </w:rPr>
        <w:tab/>
      </w:r>
      <w:r w:rsidR="00524885" w:rsidRPr="009341DB">
        <w:rPr>
          <w:rFonts w:ascii="Helvetica LT Light" w:hAnsi="Helvetica LT Light"/>
          <w:b/>
          <w:color w:val="000000" w:themeColor="text1"/>
          <w:sz w:val="32"/>
          <w:szCs w:val="32"/>
        </w:rPr>
        <w:tab/>
      </w:r>
      <w:r w:rsidR="00524885" w:rsidRPr="009341DB">
        <w:rPr>
          <w:rFonts w:ascii="Helvetica LT Light" w:hAnsi="Helvetica LT Light"/>
          <w:b/>
          <w:color w:val="000000" w:themeColor="text1"/>
          <w:sz w:val="32"/>
          <w:szCs w:val="32"/>
        </w:rPr>
        <w:tab/>
      </w:r>
      <w:r w:rsidR="00524885" w:rsidRPr="009341DB">
        <w:rPr>
          <w:rFonts w:ascii="Helvetica LT Light" w:hAnsi="Helvetica LT Light"/>
          <w:b/>
          <w:color w:val="000000" w:themeColor="text1"/>
          <w:sz w:val="32"/>
          <w:szCs w:val="32"/>
        </w:rPr>
        <w:tab/>
      </w:r>
    </w:p>
    <w:p w14:paraId="0F120933" w14:textId="0DAEAB93" w:rsidR="00F91794" w:rsidRDefault="00931596" w:rsidP="00524885">
      <w:pPr>
        <w:rPr>
          <w:rFonts w:ascii="Helvetica LT Light" w:hAnsi="Helvetica LT Light"/>
          <w:b/>
          <w:bCs/>
          <w:color w:val="000000" w:themeColor="text1"/>
          <w:sz w:val="32"/>
          <w:szCs w:val="32"/>
        </w:rPr>
      </w:pPr>
      <w:r>
        <w:rPr>
          <w:rFonts w:ascii="Helvetica LT Light" w:hAnsi="Helvetica LT Light"/>
          <w:b/>
          <w:bCs/>
          <w:color w:val="000000" w:themeColor="text1"/>
          <w:sz w:val="32"/>
          <w:szCs w:val="32"/>
        </w:rPr>
        <w:t>PROJEC</w:t>
      </w:r>
      <w:r w:rsidR="00C40B08">
        <w:rPr>
          <w:rFonts w:ascii="Helvetica LT Light" w:hAnsi="Helvetica LT Light"/>
          <w:b/>
          <w:bCs/>
          <w:color w:val="000000" w:themeColor="text1"/>
          <w:sz w:val="32"/>
          <w:szCs w:val="32"/>
        </w:rPr>
        <w:t>TCONTROLLER VASTGOED EN</w:t>
      </w:r>
      <w:r>
        <w:rPr>
          <w:rFonts w:ascii="Helvetica LT Light" w:hAnsi="Helvetica LT Light"/>
          <w:b/>
          <w:bCs/>
          <w:color w:val="000000" w:themeColor="text1"/>
          <w:sz w:val="32"/>
          <w:szCs w:val="32"/>
        </w:rPr>
        <w:t xml:space="preserve"> HUISVESTING</w:t>
      </w:r>
    </w:p>
    <w:p w14:paraId="34E95F1C" w14:textId="7B01AC01" w:rsidR="00931596" w:rsidRDefault="00931596" w:rsidP="00524885">
      <w:pPr>
        <w:rPr>
          <w:rFonts w:ascii="Helvetica LT Light" w:hAnsi="Helvetica LT Light" w:cs="Arial"/>
          <w:sz w:val="22"/>
          <w:szCs w:val="22"/>
        </w:rPr>
      </w:pPr>
    </w:p>
    <w:p w14:paraId="678E9227" w14:textId="359DE3B9" w:rsidR="00931596" w:rsidRPr="00E0595A" w:rsidRDefault="00931596" w:rsidP="00E0595A">
      <w:pPr>
        <w:jc w:val="both"/>
        <w:rPr>
          <w:rFonts w:ascii="Helvetica LT Light" w:hAnsi="Helvetica LT Light"/>
          <w:sz w:val="22"/>
          <w:szCs w:val="22"/>
        </w:rPr>
      </w:pPr>
      <w:r w:rsidRPr="00E0595A">
        <w:rPr>
          <w:rFonts w:ascii="Helvetica LT Light" w:hAnsi="Helvetica LT Light"/>
          <w:sz w:val="22"/>
          <w:szCs w:val="22"/>
        </w:rPr>
        <w:t xml:space="preserve">Voor de afdeling vastgoed en huisvestiging van het UMCU zijn wij op zoek naar </w:t>
      </w:r>
      <w:r w:rsidR="00C40B08" w:rsidRPr="00E0595A">
        <w:rPr>
          <w:rFonts w:ascii="Helvetica LT Light" w:hAnsi="Helvetica LT Light"/>
          <w:sz w:val="22"/>
          <w:szCs w:val="22"/>
        </w:rPr>
        <w:t xml:space="preserve">een </w:t>
      </w:r>
      <w:r w:rsidRPr="00E0595A">
        <w:rPr>
          <w:rFonts w:ascii="Helvetica LT Light" w:hAnsi="Helvetica LT Light"/>
          <w:sz w:val="22"/>
          <w:szCs w:val="22"/>
        </w:rPr>
        <w:t>projectcontroller voor 24 uur per week</w:t>
      </w:r>
      <w:r w:rsidR="00E0595A" w:rsidRPr="00E0595A">
        <w:rPr>
          <w:rFonts w:ascii="Helvetica LT Light" w:hAnsi="Helvetica LT Light"/>
          <w:sz w:val="22"/>
          <w:szCs w:val="22"/>
        </w:rPr>
        <w:t xml:space="preserve"> (3 dagen)</w:t>
      </w:r>
      <w:r w:rsidRPr="00E0595A">
        <w:rPr>
          <w:rFonts w:ascii="Helvetica LT Light" w:hAnsi="Helvetica LT Light"/>
          <w:sz w:val="22"/>
          <w:szCs w:val="22"/>
        </w:rPr>
        <w:t xml:space="preserve">. </w:t>
      </w:r>
    </w:p>
    <w:p w14:paraId="5AB419B7" w14:textId="77777777" w:rsidR="00931596" w:rsidRPr="00E0595A" w:rsidRDefault="00931596" w:rsidP="00E0595A">
      <w:pPr>
        <w:jc w:val="both"/>
        <w:rPr>
          <w:rFonts w:ascii="Helvetica LT Light" w:hAnsi="Helvetica LT Light"/>
          <w:sz w:val="22"/>
          <w:szCs w:val="22"/>
        </w:rPr>
      </w:pPr>
    </w:p>
    <w:p w14:paraId="7C230899" w14:textId="77777777" w:rsidR="00E0595A" w:rsidRDefault="00931596" w:rsidP="00E0595A">
      <w:pPr>
        <w:jc w:val="both"/>
        <w:rPr>
          <w:rStyle w:val="Zwaar"/>
          <w:rFonts w:ascii="Helvetica LT Light" w:hAnsi="Helvetica LT Light" w:cs="Segoe UI"/>
          <w:sz w:val="22"/>
          <w:szCs w:val="22"/>
        </w:rPr>
      </w:pPr>
      <w:r w:rsidRPr="00E0595A">
        <w:rPr>
          <w:rStyle w:val="Zwaar"/>
          <w:rFonts w:ascii="Helvetica LT Light" w:hAnsi="Helvetica LT Light" w:cs="Segoe UI"/>
          <w:sz w:val="22"/>
          <w:szCs w:val="22"/>
        </w:rPr>
        <w:t>De organisatie en a</w:t>
      </w:r>
      <w:r w:rsidRPr="00E0595A">
        <w:rPr>
          <w:rStyle w:val="Zwaar"/>
          <w:rFonts w:ascii="Helvetica LT Light" w:hAnsi="Helvetica LT Light" w:cs="Segoe UI"/>
          <w:sz w:val="22"/>
          <w:szCs w:val="22"/>
        </w:rPr>
        <w:t>fdeling</w:t>
      </w:r>
      <w:r w:rsidRPr="00E0595A">
        <w:rPr>
          <w:rStyle w:val="Zwaar"/>
          <w:rFonts w:ascii="Helvetica LT Light" w:hAnsi="Helvetica LT Light" w:cs="Segoe UI"/>
          <w:sz w:val="22"/>
          <w:szCs w:val="22"/>
        </w:rPr>
        <w:t>:</w:t>
      </w:r>
    </w:p>
    <w:p w14:paraId="096AFFFC" w14:textId="1A228282" w:rsidR="00931596" w:rsidRDefault="00931596" w:rsidP="00E0595A">
      <w:pPr>
        <w:jc w:val="both"/>
        <w:rPr>
          <w:rFonts w:ascii="Helvetica LT Light" w:hAnsi="Helvetica LT Light" w:cs="Segoe UI"/>
          <w:sz w:val="22"/>
          <w:szCs w:val="22"/>
        </w:rPr>
      </w:pPr>
      <w:r w:rsidRPr="00E0595A">
        <w:rPr>
          <w:rFonts w:ascii="Helvetica LT Light" w:hAnsi="Helvetica LT Light" w:cs="Segoe UI"/>
          <w:sz w:val="22"/>
          <w:szCs w:val="22"/>
        </w:rPr>
        <w:t xml:space="preserve">Het UMC Utrecht staat aan de vooravond van een serie grootschalige functionele en technische renovaties van de gebouwen. Deze huisvestingsvraagstukken werken als een katalysator voor het fundamenteel herijken van de visie op zorg-, facilitaire- en werkprocessen. Als deze visie is geformuleerd, en de daaruit volgende processen zijn uitgewerkt, kunnen we </w:t>
      </w:r>
      <w:r w:rsidR="00E0595A" w:rsidRPr="00E0595A">
        <w:rPr>
          <w:rFonts w:ascii="Helvetica LT Light" w:hAnsi="Helvetica LT Light" w:cs="Segoe UI"/>
          <w:sz w:val="22"/>
          <w:szCs w:val="22"/>
        </w:rPr>
        <w:t xml:space="preserve">de </w:t>
      </w:r>
      <w:r w:rsidRPr="00E0595A">
        <w:rPr>
          <w:rFonts w:ascii="Helvetica LT Light" w:hAnsi="Helvetica LT Light" w:cs="Segoe UI"/>
          <w:sz w:val="22"/>
          <w:szCs w:val="22"/>
        </w:rPr>
        <w:t xml:space="preserve">vertaling maken naar de benodigde medische inrichting, ICT en huisvesting. Dit doen we via een aantal thematische programma’s zoals klinieken, kantoren en het buitengebied. Hierbij zijn wij als afdeling vastgoed en huisvesting (V&amp;H) verantwoordelijk voor het hele traject: van vastgoedstrategie tot de coördinatie van de integrale transitie naar de nieuwe situatie. De continuïteit van processen zorg, onderzoek en onderwijs tijdens de transitie is hierbij een belangrijke randvoorwaarde. De impact van elk van de programma's is groot. Stakeholdermanagement, met name het centraal stellen van patiënten en medewerkers, maar ook de afstemming met overheden, strategische partners, financiële toezichthouders en medezeggenschapsorganen is een belangrijk onderdeel van de opgave. Binnen het UMC Utrecht is de afdeling vastgoed en huisvesting verantwoordelijk voor het initiëren, ontwikkelen, realiseren en uitdragen van deze strategische planvorming. We behartigen de belangen van het UMC Utrecht binnen het snelgroeiende Utrecht </w:t>
      </w:r>
      <w:proofErr w:type="spellStart"/>
      <w:r w:rsidRPr="00E0595A">
        <w:rPr>
          <w:rFonts w:ascii="Helvetica LT Light" w:hAnsi="Helvetica LT Light" w:cs="Segoe UI"/>
          <w:sz w:val="22"/>
          <w:szCs w:val="22"/>
        </w:rPr>
        <w:t>Science</w:t>
      </w:r>
      <w:proofErr w:type="spellEnd"/>
      <w:r w:rsidRPr="00E0595A">
        <w:rPr>
          <w:rFonts w:ascii="Helvetica LT Light" w:hAnsi="Helvetica LT Light" w:cs="Segoe UI"/>
          <w:sz w:val="22"/>
          <w:szCs w:val="22"/>
        </w:rPr>
        <w:t xml:space="preserve"> Park, ondersteunen de raad van bestuur bij het nemen van besluiten en voeren de regie over programma's met een sterke relatie met de renovatie van de gebouwen.</w:t>
      </w:r>
    </w:p>
    <w:p w14:paraId="76FC4DBC" w14:textId="77777777" w:rsidR="00E0595A" w:rsidRPr="00E0595A" w:rsidRDefault="00E0595A" w:rsidP="00E0595A">
      <w:pPr>
        <w:jc w:val="both"/>
        <w:rPr>
          <w:rFonts w:ascii="Helvetica LT Light" w:hAnsi="Helvetica LT Light" w:cs="Segoe UI"/>
          <w:sz w:val="22"/>
          <w:szCs w:val="22"/>
        </w:rPr>
      </w:pPr>
    </w:p>
    <w:p w14:paraId="38F57BA9" w14:textId="77777777" w:rsidR="00E0595A" w:rsidRDefault="00931596" w:rsidP="00E0595A">
      <w:pPr>
        <w:jc w:val="both"/>
        <w:rPr>
          <w:rFonts w:ascii="Helvetica LT Light" w:hAnsi="Helvetica LT Light"/>
          <w:sz w:val="22"/>
          <w:szCs w:val="22"/>
        </w:rPr>
      </w:pPr>
      <w:r w:rsidRPr="00E0595A">
        <w:rPr>
          <w:rFonts w:ascii="Helvetica LT Light" w:hAnsi="Helvetica LT Light"/>
          <w:b/>
          <w:sz w:val="22"/>
          <w:szCs w:val="22"/>
        </w:rPr>
        <w:t>De functie</w:t>
      </w:r>
      <w:r w:rsidRPr="00E0595A">
        <w:rPr>
          <w:rFonts w:ascii="Helvetica LT Light" w:hAnsi="Helvetica LT Light"/>
          <w:b/>
          <w:sz w:val="22"/>
          <w:szCs w:val="22"/>
        </w:rPr>
        <w:t>:</w:t>
      </w:r>
      <w:r w:rsidRPr="00E0595A">
        <w:rPr>
          <w:rFonts w:ascii="Helvetica LT Light" w:hAnsi="Helvetica LT Light"/>
          <w:sz w:val="22"/>
          <w:szCs w:val="22"/>
        </w:rPr>
        <w:t xml:space="preserve"> </w:t>
      </w:r>
    </w:p>
    <w:p w14:paraId="4A4A5913" w14:textId="5AB34C8A" w:rsidR="00E0595A" w:rsidRPr="00E0595A" w:rsidRDefault="00931596" w:rsidP="00E0595A">
      <w:pPr>
        <w:jc w:val="both"/>
        <w:rPr>
          <w:rFonts w:ascii="Helvetica LT Light" w:hAnsi="Helvetica LT Light"/>
          <w:sz w:val="22"/>
          <w:szCs w:val="22"/>
        </w:rPr>
      </w:pPr>
      <w:r w:rsidRPr="00E0595A">
        <w:rPr>
          <w:rFonts w:ascii="Helvetica LT Light" w:hAnsi="Helvetica LT Light"/>
          <w:sz w:val="22"/>
          <w:szCs w:val="22"/>
        </w:rPr>
        <w:t>Als</w:t>
      </w:r>
      <w:r w:rsidRPr="00E0595A">
        <w:rPr>
          <w:rFonts w:ascii="Helvetica LT Light" w:hAnsi="Helvetica LT Light"/>
          <w:sz w:val="22"/>
          <w:szCs w:val="22"/>
        </w:rPr>
        <w:t xml:space="preserve"> </w:t>
      </w:r>
      <w:r w:rsidR="00E0595A" w:rsidRPr="00E0595A">
        <w:rPr>
          <w:rFonts w:ascii="Helvetica LT Light" w:hAnsi="Helvetica LT Light"/>
          <w:sz w:val="22"/>
          <w:szCs w:val="22"/>
        </w:rPr>
        <w:t>project</w:t>
      </w:r>
      <w:r w:rsidRPr="00E0595A">
        <w:rPr>
          <w:rFonts w:ascii="Helvetica LT Light" w:hAnsi="Helvetica LT Light"/>
          <w:sz w:val="22"/>
          <w:szCs w:val="22"/>
        </w:rPr>
        <w:t xml:space="preserve">controller werk jij voor de afdeling vastgoed en huisvesting en voor de strategische transitieprogramma’s die we vanuit onze afdeling coördineren. Als </w:t>
      </w:r>
      <w:r w:rsidR="00E0595A" w:rsidRPr="00E0595A">
        <w:rPr>
          <w:rFonts w:ascii="Helvetica LT Light" w:hAnsi="Helvetica LT Light"/>
          <w:sz w:val="22"/>
          <w:szCs w:val="22"/>
        </w:rPr>
        <w:t>project</w:t>
      </w:r>
      <w:r w:rsidRPr="00E0595A">
        <w:rPr>
          <w:rFonts w:ascii="Helvetica LT Light" w:hAnsi="Helvetica LT Light"/>
          <w:sz w:val="22"/>
          <w:szCs w:val="22"/>
        </w:rPr>
        <w:t>controller monitor je de kostenontwikkeling, voer je controles uit en rapporteer je op een gestructureerde en inzichtelijke manier de bevindingen aan onze programmamanagers en het hoofd van de afdeling. Je zorgt er voor dat financiële processen efficiënt worden ingeregeld waardoor er een planning &amp; control cyclus ontstaat. Hierin kun je adequaat kostenontwikkelingen signaleren, zodat we tijdig kunnen bijsturen. Daarnaast stel je opdrachten op voor de inhuur van adviserende externe partijen en zorg je voor het factureren van huurbedragen voor een beperkt aantal huurcontracten. Je maakt analyses van financiële gegevens en draagt de bevindingen door middel van visualisaties (</w:t>
      </w:r>
      <w:proofErr w:type="spellStart"/>
      <w:r w:rsidRPr="00E0595A">
        <w:rPr>
          <w:rFonts w:ascii="Helvetica LT Light" w:hAnsi="Helvetica LT Light"/>
          <w:sz w:val="22"/>
          <w:szCs w:val="22"/>
        </w:rPr>
        <w:t>infographics</w:t>
      </w:r>
      <w:proofErr w:type="spellEnd"/>
      <w:r w:rsidRPr="00E0595A">
        <w:rPr>
          <w:rFonts w:ascii="Helvetica LT Light" w:hAnsi="Helvetica LT Light"/>
          <w:sz w:val="22"/>
          <w:szCs w:val="22"/>
        </w:rPr>
        <w:t>) over aan de managers waardoor op strategisch niveau sturing en besluitvorming kan plaatsvinden. In deze functie rapporteer je aan het hoofd vastgoed en huisvesting.</w:t>
      </w:r>
    </w:p>
    <w:p w14:paraId="61D385A1" w14:textId="77777777" w:rsidR="00E0595A" w:rsidRDefault="00E0595A" w:rsidP="00E0595A">
      <w:pPr>
        <w:pStyle w:val="Geenafstand"/>
        <w:rPr>
          <w:rStyle w:val="Zwaar"/>
          <w:rFonts w:ascii="Helvetica LT Light" w:hAnsi="Helvetica LT Light" w:cs="Segoe UI"/>
        </w:rPr>
      </w:pPr>
    </w:p>
    <w:p w14:paraId="6EF22DC7" w14:textId="77777777" w:rsidR="00C40B08" w:rsidRDefault="00C40B08" w:rsidP="00E0595A">
      <w:pPr>
        <w:pStyle w:val="Geenafstand"/>
        <w:rPr>
          <w:rStyle w:val="Zwaar"/>
          <w:rFonts w:ascii="Helvetica LT Light" w:hAnsi="Helvetica LT Light" w:cs="Segoe UI"/>
        </w:rPr>
      </w:pPr>
    </w:p>
    <w:p w14:paraId="5BD322BA" w14:textId="77777777" w:rsidR="00C40B08" w:rsidRDefault="00C40B08" w:rsidP="00E0595A">
      <w:pPr>
        <w:pStyle w:val="Geenafstand"/>
        <w:rPr>
          <w:rStyle w:val="Zwaar"/>
          <w:rFonts w:ascii="Helvetica LT Light" w:hAnsi="Helvetica LT Light" w:cs="Segoe UI"/>
        </w:rPr>
      </w:pPr>
    </w:p>
    <w:p w14:paraId="0356E532" w14:textId="431DA903" w:rsidR="00E0595A" w:rsidRDefault="00931596" w:rsidP="00E0595A">
      <w:pPr>
        <w:pStyle w:val="Geenafstand"/>
      </w:pPr>
      <w:r w:rsidRPr="00E0595A">
        <w:rPr>
          <w:rStyle w:val="Zwaar"/>
          <w:rFonts w:ascii="Helvetica LT Light" w:hAnsi="Helvetica LT Light" w:cs="Segoe UI"/>
        </w:rPr>
        <w:lastRenderedPageBreak/>
        <w:t>Profiel</w:t>
      </w:r>
      <w:r w:rsidRPr="00E0595A">
        <w:t>:</w:t>
      </w:r>
    </w:p>
    <w:p w14:paraId="38F04C4B" w14:textId="77777777" w:rsidR="00E0595A" w:rsidRPr="00E0595A" w:rsidRDefault="00931596" w:rsidP="00E0595A">
      <w:pPr>
        <w:pStyle w:val="Geenafstand"/>
        <w:numPr>
          <w:ilvl w:val="0"/>
          <w:numId w:val="48"/>
        </w:numPr>
        <w:jc w:val="both"/>
        <w:rPr>
          <w:rFonts w:ascii="Helvetica LT Light" w:hAnsi="Helvetica LT Light"/>
        </w:rPr>
      </w:pPr>
      <w:r w:rsidRPr="00E0595A">
        <w:rPr>
          <w:rFonts w:ascii="Helvetica LT Light" w:hAnsi="Helvetica LT Light"/>
        </w:rPr>
        <w:t>Je hebt een afgeronde HBO opleiding in een relevante richting en minimaal drie jaar ervar</w:t>
      </w:r>
      <w:r w:rsidR="00E0595A" w:rsidRPr="00E0595A">
        <w:rPr>
          <w:rFonts w:ascii="Helvetica LT Light" w:hAnsi="Helvetica LT Light"/>
        </w:rPr>
        <w:t xml:space="preserve">ing in een complexe organisatie met programma’s </w:t>
      </w:r>
      <w:r w:rsidRPr="00E0595A">
        <w:rPr>
          <w:rFonts w:ascii="Helvetica LT Light" w:hAnsi="Helvetica LT Light"/>
        </w:rPr>
        <w:t xml:space="preserve">of projecten. </w:t>
      </w:r>
    </w:p>
    <w:p w14:paraId="19783F35" w14:textId="77777777" w:rsidR="00E0595A" w:rsidRPr="00E0595A" w:rsidRDefault="00931596" w:rsidP="00E0595A">
      <w:pPr>
        <w:pStyle w:val="Geenafstand"/>
        <w:numPr>
          <w:ilvl w:val="0"/>
          <w:numId w:val="48"/>
        </w:numPr>
        <w:jc w:val="both"/>
        <w:rPr>
          <w:rFonts w:ascii="Helvetica LT Light" w:hAnsi="Helvetica LT Light"/>
        </w:rPr>
      </w:pPr>
      <w:r w:rsidRPr="00E0595A">
        <w:rPr>
          <w:rFonts w:ascii="Helvetica LT Light" w:hAnsi="Helvetica LT Light" w:cs="Segoe UI"/>
        </w:rPr>
        <w:t>Je bent oplossings- en resultaatgericht en hebt ervaring met het werken met adminis</w:t>
      </w:r>
      <w:r w:rsidR="00E0595A">
        <w:rPr>
          <w:rFonts w:ascii="Helvetica LT Light" w:hAnsi="Helvetica LT Light" w:cs="Segoe UI"/>
        </w:rPr>
        <w:t>tratieve systemen.</w:t>
      </w:r>
    </w:p>
    <w:p w14:paraId="4C37D92F" w14:textId="351DA15B" w:rsidR="00E0595A" w:rsidRPr="00E0595A" w:rsidRDefault="00931596" w:rsidP="00E0595A">
      <w:pPr>
        <w:pStyle w:val="Geenafstand"/>
        <w:numPr>
          <w:ilvl w:val="0"/>
          <w:numId w:val="48"/>
        </w:numPr>
        <w:jc w:val="both"/>
        <w:rPr>
          <w:rFonts w:ascii="Helvetica LT Light" w:hAnsi="Helvetica LT Light"/>
        </w:rPr>
      </w:pPr>
      <w:r w:rsidRPr="00E0595A">
        <w:rPr>
          <w:rFonts w:ascii="Helvetica LT Light" w:hAnsi="Helvetica LT Light" w:cs="Segoe UI"/>
        </w:rPr>
        <w:t xml:space="preserve">Daarnaast ben je in staat om zelfstandig met behulp van Excel en </w:t>
      </w:r>
      <w:proofErr w:type="spellStart"/>
      <w:r w:rsidRPr="00E0595A">
        <w:rPr>
          <w:rFonts w:ascii="Helvetica LT Light" w:hAnsi="Helvetica LT Light" w:cs="Segoe UI"/>
        </w:rPr>
        <w:t>Powerpoint</w:t>
      </w:r>
      <w:proofErr w:type="spellEnd"/>
      <w:r w:rsidRPr="00E0595A">
        <w:rPr>
          <w:rFonts w:ascii="Helvetica LT Light" w:hAnsi="Helvetica LT Light" w:cs="Segoe UI"/>
        </w:rPr>
        <w:t xml:space="preserve"> financiële rapportages te maken, ondersteund door visualisaties. </w:t>
      </w:r>
    </w:p>
    <w:p w14:paraId="2C321681" w14:textId="1593B293" w:rsidR="00931596" w:rsidRPr="00E0595A" w:rsidRDefault="00931596" w:rsidP="00E0595A">
      <w:pPr>
        <w:pStyle w:val="Lijstalinea"/>
        <w:numPr>
          <w:ilvl w:val="0"/>
          <w:numId w:val="46"/>
        </w:numPr>
        <w:spacing w:after="240"/>
        <w:jc w:val="both"/>
        <w:rPr>
          <w:rFonts w:ascii="Helvetica LT Light" w:hAnsi="Helvetica LT Light" w:cs="Segoe UI"/>
          <w:sz w:val="22"/>
          <w:szCs w:val="22"/>
        </w:rPr>
      </w:pPr>
      <w:r w:rsidRPr="00E0595A">
        <w:rPr>
          <w:rFonts w:ascii="Helvetica LT Light" w:hAnsi="Helvetica LT Light" w:cs="Segoe UI"/>
          <w:sz w:val="22"/>
          <w:szCs w:val="22"/>
        </w:rPr>
        <w:t xml:space="preserve">Samen met de specialisten, de programmaondersteuning, programmamanagers en andere teamleden functioneer je op plezierige en flexibele wijze binnen een effectief, efficiënt en aangenaam team in een dynamische context. </w:t>
      </w:r>
    </w:p>
    <w:p w14:paraId="59C44577" w14:textId="77777777" w:rsidR="00931596" w:rsidRDefault="00931596" w:rsidP="00E0595A">
      <w:pPr>
        <w:pStyle w:val="Geenafstand"/>
        <w:jc w:val="both"/>
        <w:rPr>
          <w:rFonts w:ascii="Helvetica LT Light" w:hAnsi="Helvetica LT Light"/>
          <w:b/>
        </w:rPr>
      </w:pPr>
      <w:r>
        <w:rPr>
          <w:rFonts w:ascii="Helvetica LT Light" w:hAnsi="Helvetica LT Light"/>
          <w:b/>
        </w:rPr>
        <w:t xml:space="preserve">Wij bieden: </w:t>
      </w:r>
    </w:p>
    <w:p w14:paraId="14DD8B94" w14:textId="77777777" w:rsidR="00E0595A" w:rsidRDefault="00931596" w:rsidP="00E0595A">
      <w:pPr>
        <w:pStyle w:val="Geenafstand"/>
        <w:jc w:val="both"/>
        <w:rPr>
          <w:rFonts w:ascii="Helvetica LT Light" w:hAnsi="Helvetica LT Light"/>
        </w:rPr>
      </w:pPr>
      <w:r w:rsidRPr="00E0595A">
        <w:rPr>
          <w:rFonts w:ascii="Helvetica LT Light" w:hAnsi="Helvetica LT Light"/>
        </w:rPr>
        <w:t xml:space="preserve">Het salaris voor deze </w:t>
      </w:r>
      <w:r w:rsidRPr="00E0595A">
        <w:rPr>
          <w:rFonts w:ascii="Helvetica LT Light" w:hAnsi="Helvetica LT Light"/>
        </w:rPr>
        <w:t xml:space="preserve">functie bedraagt maximaal € 4.481,00 bruto per maand op basis van een fulltime dienstverband (werkweek van 36 uur). </w:t>
      </w:r>
    </w:p>
    <w:p w14:paraId="7FC40252" w14:textId="124066B0" w:rsidR="00931596" w:rsidRPr="00E0595A" w:rsidRDefault="00931596" w:rsidP="00E0595A">
      <w:pPr>
        <w:pStyle w:val="Geenafstand"/>
        <w:jc w:val="both"/>
        <w:rPr>
          <w:rFonts w:ascii="Helvetica LT Light" w:hAnsi="Helvetica LT Light"/>
        </w:rPr>
      </w:pPr>
      <w:r w:rsidRPr="00E0595A">
        <w:rPr>
          <w:rFonts w:ascii="Helvetica LT Light" w:hAnsi="Helvetica LT Light"/>
        </w:rPr>
        <w:t>Het betreft een vaste arbeidsovereenkomst</w:t>
      </w:r>
      <w:r w:rsidR="00E0595A" w:rsidRPr="00E0595A">
        <w:rPr>
          <w:rFonts w:ascii="Helvetica LT Light" w:hAnsi="Helvetica LT Light"/>
        </w:rPr>
        <w:t xml:space="preserve"> met een proeftijd van een jaar. </w:t>
      </w:r>
      <w:r w:rsidR="00E0595A" w:rsidRPr="00E0595A">
        <w:rPr>
          <w:rFonts w:ascii="Helvetica LT Light" w:hAnsi="Helvetica LT Light" w:cs="Arial"/>
        </w:rPr>
        <w:t xml:space="preserve">Met bij </w:t>
      </w:r>
      <w:r w:rsidR="00E0595A" w:rsidRPr="00E0595A">
        <w:rPr>
          <w:rFonts w:ascii="Helvetica LT Light" w:hAnsi="Helvetica LT Light" w:cs="Arial"/>
        </w:rPr>
        <w:t>ongewijzigde omstandigheden aansluitend een arbeidscontract voor onbepaalde tijd.</w:t>
      </w:r>
    </w:p>
    <w:p w14:paraId="1D99EFB0" w14:textId="77777777" w:rsidR="00931596" w:rsidRPr="00931596" w:rsidRDefault="00931596" w:rsidP="00E0595A">
      <w:pPr>
        <w:jc w:val="both"/>
        <w:rPr>
          <w:rFonts w:ascii="Helvetica LT Light" w:hAnsi="Helvetica LT Light" w:cs="Segoe UI"/>
          <w:sz w:val="22"/>
          <w:szCs w:val="22"/>
        </w:rPr>
      </w:pPr>
    </w:p>
    <w:p w14:paraId="358CFBFE" w14:textId="7B11AF78" w:rsidR="00931596" w:rsidRPr="00931596" w:rsidRDefault="00931596" w:rsidP="00E0595A">
      <w:pPr>
        <w:jc w:val="both"/>
        <w:rPr>
          <w:rFonts w:ascii="Helvetica LT Light" w:hAnsi="Helvetica LT Light" w:cs="Segoe UI"/>
          <w:sz w:val="22"/>
          <w:szCs w:val="22"/>
        </w:rPr>
      </w:pPr>
      <w:r>
        <w:rPr>
          <w:rFonts w:ascii="Helvetica LT Light" w:hAnsi="Helvetica LT Light" w:cs="Segoe UI"/>
          <w:sz w:val="22"/>
          <w:szCs w:val="22"/>
        </w:rPr>
        <w:t xml:space="preserve">De </w:t>
      </w:r>
      <w:r w:rsidRPr="00931596">
        <w:rPr>
          <w:rFonts w:ascii="Helvetica LT Light" w:hAnsi="Helvetica LT Light" w:cs="Segoe UI"/>
          <w:sz w:val="22"/>
          <w:szCs w:val="22"/>
        </w:rPr>
        <w:t>arbeidsvoorwaarden zijn conform de Cao Universitair Medische Centra (UMC). Wij bieden onder andere een eindejaarsuitkering van 8,3%, vakantietoeslag, een reiskostenvergoeding woon-werkverkeer en di</w:t>
      </w:r>
      <w:r>
        <w:rPr>
          <w:rFonts w:ascii="Helvetica LT Light" w:hAnsi="Helvetica LT Light" w:cs="Segoe UI"/>
          <w:sz w:val="22"/>
          <w:szCs w:val="22"/>
        </w:rPr>
        <w:t xml:space="preserve">verse opleidingsmogelijkheden. </w:t>
      </w:r>
    </w:p>
    <w:p w14:paraId="6D012595" w14:textId="77F2880A" w:rsidR="00F345AD" w:rsidRPr="00931596" w:rsidRDefault="00F345AD" w:rsidP="00E0595A">
      <w:pPr>
        <w:jc w:val="both"/>
        <w:rPr>
          <w:rFonts w:ascii="Helvetica LT Light" w:hAnsi="Helvetica LT Light"/>
          <w:bCs/>
          <w:sz w:val="22"/>
          <w:szCs w:val="22"/>
        </w:rPr>
      </w:pPr>
    </w:p>
    <w:p w14:paraId="05535F7D" w14:textId="5E56D11F" w:rsidR="00524885" w:rsidRPr="00931596" w:rsidRDefault="00C40B08" w:rsidP="00E0595A">
      <w:pPr>
        <w:jc w:val="both"/>
        <w:rPr>
          <w:rFonts w:ascii="Helvetica LT Light" w:hAnsi="Helvetica LT Light"/>
          <w:b/>
          <w:bCs/>
          <w:sz w:val="22"/>
          <w:szCs w:val="22"/>
        </w:rPr>
      </w:pPr>
      <w:r>
        <w:rPr>
          <w:rFonts w:ascii="Helvetica LT Light" w:hAnsi="Helvetica LT Light"/>
          <w:b/>
          <w:bCs/>
          <w:sz w:val="22"/>
          <w:szCs w:val="22"/>
        </w:rPr>
        <w:t>Interesse?</w:t>
      </w:r>
    </w:p>
    <w:p w14:paraId="6A82FB8D" w14:textId="5A4135D3" w:rsidR="00524885" w:rsidRPr="00931596" w:rsidRDefault="00524885" w:rsidP="00E0595A">
      <w:pPr>
        <w:jc w:val="both"/>
        <w:rPr>
          <w:rFonts w:ascii="Helvetica LT Light" w:hAnsi="Helvetica LT Light"/>
          <w:color w:val="3B3838"/>
          <w:sz w:val="22"/>
          <w:szCs w:val="22"/>
        </w:rPr>
      </w:pPr>
      <w:r w:rsidRPr="00931596">
        <w:rPr>
          <w:rFonts w:ascii="Helvetica LT Light" w:hAnsi="Helvetica LT Light"/>
          <w:color w:val="000000" w:themeColor="text1"/>
          <w:sz w:val="22"/>
          <w:szCs w:val="22"/>
        </w:rPr>
        <w:t xml:space="preserve">Public Search verzorgt de selectie voor </w:t>
      </w:r>
      <w:r w:rsidR="00F345AD" w:rsidRPr="00931596">
        <w:rPr>
          <w:rFonts w:ascii="Helvetica LT Light" w:hAnsi="Helvetica LT Light"/>
          <w:bCs/>
          <w:color w:val="000000" w:themeColor="text1"/>
          <w:sz w:val="22"/>
          <w:szCs w:val="22"/>
        </w:rPr>
        <w:t>het</w:t>
      </w:r>
      <w:r w:rsidR="00931596">
        <w:rPr>
          <w:rFonts w:ascii="Helvetica LT Light" w:hAnsi="Helvetica LT Light"/>
          <w:bCs/>
          <w:color w:val="000000" w:themeColor="text1"/>
          <w:sz w:val="22"/>
          <w:szCs w:val="22"/>
        </w:rPr>
        <w:t xml:space="preserve"> UMCU</w:t>
      </w:r>
      <w:r w:rsidRPr="00931596">
        <w:rPr>
          <w:rFonts w:ascii="Helvetica LT Light" w:hAnsi="Helvetica LT Light"/>
          <w:color w:val="000000" w:themeColor="text1"/>
          <w:sz w:val="22"/>
          <w:szCs w:val="22"/>
        </w:rPr>
        <w:t xml:space="preserve">. Voor nadere informatie over de vacature kunt u contact opnemen met </w:t>
      </w:r>
      <w:r w:rsidR="00931596">
        <w:rPr>
          <w:rFonts w:ascii="Helvetica LT Light" w:hAnsi="Helvetica LT Light"/>
          <w:color w:val="000000" w:themeColor="text1"/>
          <w:sz w:val="22"/>
          <w:szCs w:val="22"/>
        </w:rPr>
        <w:t>Stéphanie Kuipers 06-18528145</w:t>
      </w:r>
      <w:r w:rsidR="00636D3E" w:rsidRPr="00931596">
        <w:rPr>
          <w:rFonts w:ascii="Helvetica LT Light" w:hAnsi="Helvetica LT Light"/>
          <w:color w:val="000000" w:themeColor="text1"/>
          <w:sz w:val="22"/>
          <w:szCs w:val="22"/>
        </w:rPr>
        <w:t xml:space="preserve"> </w:t>
      </w:r>
      <w:r w:rsidRPr="00931596">
        <w:rPr>
          <w:rFonts w:ascii="Helvetica LT Light" w:hAnsi="Helvetica LT Light"/>
          <w:color w:val="000000" w:themeColor="text1"/>
          <w:sz w:val="22"/>
          <w:szCs w:val="22"/>
        </w:rPr>
        <w:t xml:space="preserve">of </w:t>
      </w:r>
      <w:r w:rsidR="00636D3E" w:rsidRPr="00931596">
        <w:rPr>
          <w:rFonts w:ascii="Helvetica LT Light" w:hAnsi="Helvetica LT Light"/>
          <w:color w:val="000000" w:themeColor="text1"/>
          <w:sz w:val="22"/>
          <w:szCs w:val="22"/>
        </w:rPr>
        <w:t xml:space="preserve">Joey van Tamelen </w:t>
      </w:r>
      <w:r w:rsidRPr="00931596">
        <w:rPr>
          <w:rFonts w:ascii="Helvetica LT Light" w:hAnsi="Helvetica LT Light"/>
          <w:color w:val="000000" w:themeColor="text1"/>
          <w:sz w:val="22"/>
          <w:szCs w:val="22"/>
        </w:rPr>
        <w:t>06-</w:t>
      </w:r>
      <w:r w:rsidR="00636D3E" w:rsidRPr="00931596">
        <w:rPr>
          <w:rFonts w:ascii="Helvetica LT Light" w:hAnsi="Helvetica LT Light"/>
          <w:color w:val="000000" w:themeColor="text1"/>
          <w:sz w:val="22"/>
          <w:szCs w:val="22"/>
        </w:rPr>
        <w:t>28239265</w:t>
      </w:r>
      <w:r w:rsidRPr="00931596">
        <w:rPr>
          <w:rFonts w:ascii="Helvetica LT Light" w:hAnsi="Helvetica LT Light"/>
          <w:color w:val="000000" w:themeColor="text1"/>
          <w:sz w:val="22"/>
          <w:szCs w:val="22"/>
        </w:rPr>
        <w:t xml:space="preserve">. Uw sollicitatie kunt u richten naar </w:t>
      </w:r>
      <w:hyperlink r:id="rId12" w:history="1">
        <w:r w:rsidR="00931596" w:rsidRPr="00FB7D35">
          <w:rPr>
            <w:rStyle w:val="Hyperlink"/>
            <w:rFonts w:ascii="Helvetica LT Light" w:hAnsi="Helvetica LT Light"/>
            <w:sz w:val="22"/>
            <w:szCs w:val="22"/>
          </w:rPr>
          <w:t>skuipers@publicsearch.nl</w:t>
        </w:r>
      </w:hyperlink>
      <w:r w:rsidRPr="00931596">
        <w:rPr>
          <w:rFonts w:ascii="Helvetica LT Light" w:hAnsi="Helvetica LT Light"/>
          <w:color w:val="3B3838"/>
          <w:sz w:val="22"/>
          <w:szCs w:val="22"/>
        </w:rPr>
        <w:t xml:space="preserve"> </w:t>
      </w:r>
      <w:r w:rsidRPr="00931596">
        <w:rPr>
          <w:rFonts w:ascii="Helvetica LT Light" w:hAnsi="Helvetica LT Light"/>
          <w:color w:val="000000" w:themeColor="text1"/>
          <w:sz w:val="22"/>
          <w:szCs w:val="22"/>
        </w:rPr>
        <w:t xml:space="preserve">en/ of </w:t>
      </w:r>
      <w:hyperlink r:id="rId13" w:history="1">
        <w:r w:rsidR="00636D3E" w:rsidRPr="00931596">
          <w:rPr>
            <w:rStyle w:val="Hyperlink"/>
            <w:rFonts w:ascii="Helvetica LT Light" w:hAnsi="Helvetica LT Light"/>
            <w:sz w:val="22"/>
            <w:szCs w:val="22"/>
          </w:rPr>
          <w:t>jvantamelen@publicsearch.nl</w:t>
        </w:r>
      </w:hyperlink>
      <w:r w:rsidRPr="00931596">
        <w:rPr>
          <w:rFonts w:ascii="Helvetica LT Light" w:hAnsi="Helvetica LT Light"/>
          <w:color w:val="3B3838"/>
          <w:sz w:val="22"/>
          <w:szCs w:val="22"/>
        </w:rPr>
        <w:t xml:space="preserve"> </w:t>
      </w:r>
    </w:p>
    <w:p w14:paraId="622CEC79" w14:textId="77777777" w:rsidR="00AB39D9" w:rsidRPr="00931596" w:rsidRDefault="00AB39D9" w:rsidP="00E0595A">
      <w:pPr>
        <w:jc w:val="both"/>
        <w:rPr>
          <w:rFonts w:ascii="Helvetica LT Light" w:hAnsi="Helvetica LT Light"/>
          <w:color w:val="3B3838"/>
          <w:sz w:val="22"/>
          <w:szCs w:val="22"/>
        </w:rPr>
      </w:pPr>
    </w:p>
    <w:p w14:paraId="41C7E541" w14:textId="77777777" w:rsidR="00F345AD" w:rsidRPr="00931596" w:rsidRDefault="00F345AD" w:rsidP="00F345AD">
      <w:pPr>
        <w:rPr>
          <w:rFonts w:ascii="Helvetica LT Light" w:hAnsi="Helvetica LT Light"/>
          <w:color w:val="3B3838"/>
          <w:sz w:val="22"/>
          <w:szCs w:val="22"/>
        </w:rPr>
      </w:pPr>
    </w:p>
    <w:p w14:paraId="7282EE20" w14:textId="0CE5EC85" w:rsidR="00AB39D9" w:rsidRPr="00AB39D9" w:rsidRDefault="00AB39D9" w:rsidP="00F345AD">
      <w:pPr>
        <w:rPr>
          <w:rFonts w:ascii="Helvetica LT Light" w:hAnsi="Helvetica LT Light"/>
          <w:sz w:val="22"/>
          <w:szCs w:val="22"/>
        </w:rPr>
      </w:pPr>
      <w:bookmarkStart w:id="0" w:name="_GoBack"/>
      <w:bookmarkEnd w:id="0"/>
    </w:p>
    <w:sectPr w:rsidR="00AB39D9" w:rsidRPr="00AB39D9" w:rsidSect="00802B0B">
      <w:headerReference w:type="default" r:id="rId14"/>
      <w:footerReference w:type="default" r:id="rId15"/>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B452C" w14:textId="77777777" w:rsidR="00C65164" w:rsidRDefault="00C65164" w:rsidP="00C87659">
      <w:pPr>
        <w:spacing w:line="240" w:lineRule="auto"/>
      </w:pPr>
      <w:r>
        <w:separator/>
      </w:r>
    </w:p>
  </w:endnote>
  <w:endnote w:type="continuationSeparator" w:id="0">
    <w:p w14:paraId="0C987AAE" w14:textId="77777777" w:rsidR="00C65164" w:rsidRDefault="00C65164"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LT Light">
    <w:panose1 w:val="02000403040000020004"/>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118B" w14:textId="77777777" w:rsidR="00802B0B" w:rsidRDefault="00802B0B">
    <w:pPr>
      <w:pStyle w:val="Voettekst"/>
    </w:pPr>
    <w:r>
      <w:rPr>
        <w:noProof/>
      </w:rPr>
      <w:drawing>
        <wp:inline distT="0" distB="0" distL="0" distR="0" wp14:anchorId="2812E67C" wp14:editId="7820E043">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14:paraId="4BCFC18F" w14:textId="77777777"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771B0" w14:textId="77777777" w:rsidR="00C65164" w:rsidRDefault="00C65164" w:rsidP="00C87659">
      <w:pPr>
        <w:spacing w:line="240" w:lineRule="auto"/>
      </w:pPr>
      <w:r>
        <w:separator/>
      </w:r>
    </w:p>
  </w:footnote>
  <w:footnote w:type="continuationSeparator" w:id="0">
    <w:p w14:paraId="133FAF66" w14:textId="77777777" w:rsidR="00C65164" w:rsidRDefault="00C65164"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8A42" w14:textId="77777777" w:rsidR="00802B0B" w:rsidRDefault="00802B0B">
    <w:pPr>
      <w:pStyle w:val="Koptekst"/>
    </w:pPr>
    <w:r>
      <w:rPr>
        <w:noProof/>
      </w:rPr>
      <w:drawing>
        <wp:inline distT="0" distB="0" distL="0" distR="0" wp14:anchorId="17A5BAE5" wp14:editId="4BFF9C1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14:paraId="3A30CD9C" w14:textId="77777777"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272BC7"/>
    <w:multiLevelType w:val="hybridMultilevel"/>
    <w:tmpl w:val="465CB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1A45E5"/>
    <w:multiLevelType w:val="multilevel"/>
    <w:tmpl w:val="68D8AD92"/>
    <w:lvl w:ilvl="0">
      <w:start w:val="1"/>
      <w:numFmt w:val="bullet"/>
      <w:lvlText w:val="●"/>
      <w:lvlJc w:val="left"/>
      <w:pPr>
        <w:ind w:left="72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9016E91"/>
    <w:multiLevelType w:val="hybridMultilevel"/>
    <w:tmpl w:val="FD52BF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F54669"/>
    <w:multiLevelType w:val="hybridMultilevel"/>
    <w:tmpl w:val="71681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4837F63"/>
    <w:multiLevelType w:val="hybridMultilevel"/>
    <w:tmpl w:val="0A0A5C82"/>
    <w:lvl w:ilvl="0" w:tplc="A2D8C026">
      <w:numFmt w:val="bullet"/>
      <w:lvlText w:val="•"/>
      <w:lvlJc w:val="left"/>
      <w:pPr>
        <w:ind w:left="360" w:hanging="360"/>
      </w:pPr>
      <w:rPr>
        <w:rFonts w:ascii="Helvetica LT Light" w:eastAsia="Times New Roman" w:hAnsi="Helvetica LT Light"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48775C8"/>
    <w:multiLevelType w:val="hybridMultilevel"/>
    <w:tmpl w:val="AA621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280B44"/>
    <w:multiLevelType w:val="hybridMultilevel"/>
    <w:tmpl w:val="DD824908"/>
    <w:lvl w:ilvl="0" w:tplc="A2D8C026">
      <w:numFmt w:val="bullet"/>
      <w:lvlText w:val="•"/>
      <w:lvlJc w:val="left"/>
      <w:pPr>
        <w:ind w:left="360" w:hanging="360"/>
      </w:pPr>
      <w:rPr>
        <w:rFonts w:ascii="Helvetica LT Light" w:eastAsia="Times New Roman" w:hAnsi="Helvetica LT Light"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8185C0F"/>
    <w:multiLevelType w:val="hybridMultilevel"/>
    <w:tmpl w:val="78467062"/>
    <w:lvl w:ilvl="0" w:tplc="9EE09BEE">
      <w:numFmt w:val="bullet"/>
      <w:lvlText w:val="-"/>
      <w:lvlJc w:val="left"/>
      <w:pPr>
        <w:ind w:left="720" w:hanging="360"/>
      </w:pPr>
      <w:rPr>
        <w:rFonts w:ascii="Calibri" w:eastAsiaTheme="minorHAnsi" w:hAnsi="Calibri" w:cstheme="minorBidi"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CF03853"/>
    <w:multiLevelType w:val="hybridMultilevel"/>
    <w:tmpl w:val="FC9EE4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E570292"/>
    <w:multiLevelType w:val="hybridMultilevel"/>
    <w:tmpl w:val="335CDD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3B05017C"/>
    <w:multiLevelType w:val="hybridMultilevel"/>
    <w:tmpl w:val="35F2E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449962FF"/>
    <w:multiLevelType w:val="hybridMultilevel"/>
    <w:tmpl w:val="2020BC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4E303A4"/>
    <w:multiLevelType w:val="hybridMultilevel"/>
    <w:tmpl w:val="3AFC41E2"/>
    <w:lvl w:ilvl="0" w:tplc="04349D84">
      <w:numFmt w:val="bullet"/>
      <w:lvlText w:val=""/>
      <w:lvlJc w:val="left"/>
      <w:pPr>
        <w:ind w:left="360" w:hanging="360"/>
      </w:pPr>
      <w:rPr>
        <w:rFonts w:ascii="Helvetica LT Light" w:eastAsia="Times New Roman" w:hAnsi="Helvetica LT Light"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960B9B"/>
    <w:multiLevelType w:val="hybridMultilevel"/>
    <w:tmpl w:val="A9C09AE2"/>
    <w:lvl w:ilvl="0" w:tplc="04130001">
      <w:start w:val="1"/>
      <w:numFmt w:val="bullet"/>
      <w:lvlText w:val=""/>
      <w:lvlJc w:val="left"/>
      <w:pPr>
        <w:ind w:left="720" w:hanging="360"/>
      </w:pPr>
      <w:rPr>
        <w:rFonts w:ascii="Symbol" w:hAnsi="Symbol" w:hint="default"/>
      </w:rPr>
    </w:lvl>
    <w:lvl w:ilvl="1" w:tplc="5FBE513A">
      <w:numFmt w:val="bullet"/>
      <w:lvlText w:val="•"/>
      <w:lvlJc w:val="left"/>
      <w:pPr>
        <w:ind w:left="1785" w:hanging="705"/>
      </w:pPr>
      <w:rPr>
        <w:rFonts w:ascii="Helvetica LT Light" w:eastAsia="Times New Roman" w:hAnsi="Helvetica LT Light" w:cs="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ED564DA"/>
    <w:multiLevelType w:val="hybridMultilevel"/>
    <w:tmpl w:val="A7C26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0B43055"/>
    <w:multiLevelType w:val="hybridMultilevel"/>
    <w:tmpl w:val="F3DA9D88"/>
    <w:lvl w:ilvl="0" w:tplc="A2D8C026">
      <w:numFmt w:val="bullet"/>
      <w:lvlText w:val="•"/>
      <w:lvlJc w:val="left"/>
      <w:pPr>
        <w:ind w:left="360" w:hanging="360"/>
      </w:pPr>
      <w:rPr>
        <w:rFonts w:ascii="Helvetica LT Light" w:eastAsia="Times New Roman" w:hAnsi="Helvetica LT Light"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77949A8"/>
    <w:multiLevelType w:val="hybridMultilevel"/>
    <w:tmpl w:val="F61E9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B4454F9"/>
    <w:multiLevelType w:val="hybridMultilevel"/>
    <w:tmpl w:val="486CE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214473E"/>
    <w:multiLevelType w:val="hybridMultilevel"/>
    <w:tmpl w:val="9514C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7C34F2"/>
    <w:multiLevelType w:val="hybridMultilevel"/>
    <w:tmpl w:val="B994E0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94F1E18"/>
    <w:multiLevelType w:val="hybridMultilevel"/>
    <w:tmpl w:val="7E9244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E5F4DC0"/>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7"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8"/>
  </w:num>
  <w:num w:numId="4">
    <w:abstractNumId w:val="0"/>
  </w:num>
  <w:num w:numId="5">
    <w:abstractNumId w:val="2"/>
  </w:num>
  <w:num w:numId="6">
    <w:abstractNumId w:val="36"/>
  </w:num>
  <w:num w:numId="7">
    <w:abstractNumId w:val="28"/>
  </w:num>
  <w:num w:numId="8">
    <w:abstractNumId w:val="23"/>
  </w:num>
  <w:num w:numId="9">
    <w:abstractNumId w:val="11"/>
  </w:num>
  <w:num w:numId="10">
    <w:abstractNumId w:val="3"/>
  </w:num>
  <w:num w:numId="11">
    <w:abstractNumId w:val="47"/>
  </w:num>
  <w:num w:numId="12">
    <w:abstractNumId w:val="35"/>
  </w:num>
  <w:num w:numId="13">
    <w:abstractNumId w:val="27"/>
  </w:num>
  <w:num w:numId="14">
    <w:abstractNumId w:val="34"/>
  </w:num>
  <w:num w:numId="15">
    <w:abstractNumId w:val="9"/>
  </w:num>
  <w:num w:numId="16">
    <w:abstractNumId w:val="5"/>
  </w:num>
  <w:num w:numId="17">
    <w:abstractNumId w:val="26"/>
  </w:num>
  <w:num w:numId="18">
    <w:abstractNumId w:val="20"/>
  </w:num>
  <w:num w:numId="19">
    <w:abstractNumId w:val="21"/>
  </w:num>
  <w:num w:numId="20">
    <w:abstractNumId w:val="6"/>
  </w:num>
  <w:num w:numId="21">
    <w:abstractNumId w:val="7"/>
  </w:num>
  <w:num w:numId="22">
    <w:abstractNumId w:val="13"/>
  </w:num>
  <w:num w:numId="23">
    <w:abstractNumId w:val="4"/>
  </w:num>
  <w:num w:numId="24">
    <w:abstractNumId w:val="12"/>
  </w:num>
  <w:num w:numId="25">
    <w:abstractNumId w:val="33"/>
  </w:num>
  <w:num w:numId="26">
    <w:abstractNumId w:val="39"/>
  </w:num>
  <w:num w:numId="27">
    <w:abstractNumId w:val="37"/>
  </w:num>
  <w:num w:numId="28">
    <w:abstractNumId w:val="31"/>
  </w:num>
  <w:num w:numId="29">
    <w:abstractNumId w:val="45"/>
  </w:num>
  <w:num w:numId="30">
    <w:abstractNumId w:val="17"/>
  </w:num>
  <w:num w:numId="31">
    <w:abstractNumId w:val="46"/>
  </w:num>
  <w:num w:numId="32">
    <w:abstractNumId w:val="8"/>
  </w:num>
  <w:num w:numId="33">
    <w:abstractNumId w:val="43"/>
  </w:num>
  <w:num w:numId="34">
    <w:abstractNumId w:val="24"/>
  </w:num>
  <w:num w:numId="35">
    <w:abstractNumId w:val="1"/>
  </w:num>
  <w:num w:numId="36">
    <w:abstractNumId w:val="14"/>
  </w:num>
  <w:num w:numId="37">
    <w:abstractNumId w:val="40"/>
  </w:num>
  <w:num w:numId="38">
    <w:abstractNumId w:val="30"/>
  </w:num>
  <w:num w:numId="39">
    <w:abstractNumId w:val="16"/>
  </w:num>
  <w:num w:numId="40">
    <w:abstractNumId w:val="44"/>
  </w:num>
  <w:num w:numId="41">
    <w:abstractNumId w:val="32"/>
  </w:num>
  <w:num w:numId="42">
    <w:abstractNumId w:val="41"/>
  </w:num>
  <w:num w:numId="43">
    <w:abstractNumId w:val="29"/>
  </w:num>
  <w:num w:numId="44">
    <w:abstractNumId w:val="19"/>
  </w:num>
  <w:num w:numId="45">
    <w:abstractNumId w:val="38"/>
  </w:num>
  <w:num w:numId="46">
    <w:abstractNumId w:val="10"/>
  </w:num>
  <w:num w:numId="47">
    <w:abstractNumId w:val="42"/>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35A82"/>
    <w:rsid w:val="000449B6"/>
    <w:rsid w:val="00070E38"/>
    <w:rsid w:val="00080CD9"/>
    <w:rsid w:val="00085021"/>
    <w:rsid w:val="00085DAC"/>
    <w:rsid w:val="000914FC"/>
    <w:rsid w:val="00097891"/>
    <w:rsid w:val="000A0631"/>
    <w:rsid w:val="000A1E40"/>
    <w:rsid w:val="000C3521"/>
    <w:rsid w:val="000D661B"/>
    <w:rsid w:val="000E3741"/>
    <w:rsid w:val="000F4ADF"/>
    <w:rsid w:val="00134AF3"/>
    <w:rsid w:val="001513E7"/>
    <w:rsid w:val="001670E7"/>
    <w:rsid w:val="00181FE2"/>
    <w:rsid w:val="001C05D2"/>
    <w:rsid w:val="001E6907"/>
    <w:rsid w:val="001F510E"/>
    <w:rsid w:val="001F6374"/>
    <w:rsid w:val="0020320B"/>
    <w:rsid w:val="00205836"/>
    <w:rsid w:val="00212C31"/>
    <w:rsid w:val="0021475A"/>
    <w:rsid w:val="00217326"/>
    <w:rsid w:val="00226C81"/>
    <w:rsid w:val="00232B73"/>
    <w:rsid w:val="002363C3"/>
    <w:rsid w:val="002503E3"/>
    <w:rsid w:val="00291372"/>
    <w:rsid w:val="002A315C"/>
    <w:rsid w:val="002D1FC1"/>
    <w:rsid w:val="002F760E"/>
    <w:rsid w:val="003030BA"/>
    <w:rsid w:val="0030726D"/>
    <w:rsid w:val="0031124A"/>
    <w:rsid w:val="003178BB"/>
    <w:rsid w:val="003301D3"/>
    <w:rsid w:val="00344338"/>
    <w:rsid w:val="003473FC"/>
    <w:rsid w:val="00352FD4"/>
    <w:rsid w:val="003531A9"/>
    <w:rsid w:val="00357588"/>
    <w:rsid w:val="00381F24"/>
    <w:rsid w:val="003936DA"/>
    <w:rsid w:val="00395B3B"/>
    <w:rsid w:val="003A1A32"/>
    <w:rsid w:val="003B6DDE"/>
    <w:rsid w:val="003D1726"/>
    <w:rsid w:val="003D2A9F"/>
    <w:rsid w:val="003D2EE2"/>
    <w:rsid w:val="003F1453"/>
    <w:rsid w:val="00407A52"/>
    <w:rsid w:val="004105D3"/>
    <w:rsid w:val="00410E7D"/>
    <w:rsid w:val="004141F9"/>
    <w:rsid w:val="0042740D"/>
    <w:rsid w:val="004508A1"/>
    <w:rsid w:val="00455698"/>
    <w:rsid w:val="00470658"/>
    <w:rsid w:val="00480712"/>
    <w:rsid w:val="004A7ED9"/>
    <w:rsid w:val="004D25F6"/>
    <w:rsid w:val="004D53F2"/>
    <w:rsid w:val="004E16BA"/>
    <w:rsid w:val="004F1371"/>
    <w:rsid w:val="004F6C91"/>
    <w:rsid w:val="005078A6"/>
    <w:rsid w:val="00524885"/>
    <w:rsid w:val="0056346F"/>
    <w:rsid w:val="005707FC"/>
    <w:rsid w:val="00577FA4"/>
    <w:rsid w:val="005841C3"/>
    <w:rsid w:val="005852BB"/>
    <w:rsid w:val="005A0C58"/>
    <w:rsid w:val="005C422E"/>
    <w:rsid w:val="005D0DC8"/>
    <w:rsid w:val="005D54C8"/>
    <w:rsid w:val="005E7272"/>
    <w:rsid w:val="005F19EE"/>
    <w:rsid w:val="0060107D"/>
    <w:rsid w:val="00605205"/>
    <w:rsid w:val="006323AA"/>
    <w:rsid w:val="00634CB4"/>
    <w:rsid w:val="00636A8E"/>
    <w:rsid w:val="00636D3E"/>
    <w:rsid w:val="00654F62"/>
    <w:rsid w:val="0067757F"/>
    <w:rsid w:val="00686CDA"/>
    <w:rsid w:val="006878A3"/>
    <w:rsid w:val="006923A1"/>
    <w:rsid w:val="006971E2"/>
    <w:rsid w:val="006A1970"/>
    <w:rsid w:val="006A2834"/>
    <w:rsid w:val="006A3E3F"/>
    <w:rsid w:val="006D39CF"/>
    <w:rsid w:val="006E3CD1"/>
    <w:rsid w:val="006F4A4A"/>
    <w:rsid w:val="0070695C"/>
    <w:rsid w:val="00726436"/>
    <w:rsid w:val="00733D8F"/>
    <w:rsid w:val="00737D16"/>
    <w:rsid w:val="007400C8"/>
    <w:rsid w:val="0077127A"/>
    <w:rsid w:val="007A5CBC"/>
    <w:rsid w:val="007B6FBD"/>
    <w:rsid w:val="007C20A7"/>
    <w:rsid w:val="007D4BA7"/>
    <w:rsid w:val="007E36F1"/>
    <w:rsid w:val="00802B0B"/>
    <w:rsid w:val="00817C40"/>
    <w:rsid w:val="00832528"/>
    <w:rsid w:val="00833D4F"/>
    <w:rsid w:val="00844677"/>
    <w:rsid w:val="00867E4E"/>
    <w:rsid w:val="00882504"/>
    <w:rsid w:val="00891516"/>
    <w:rsid w:val="008A1F5C"/>
    <w:rsid w:val="008B513D"/>
    <w:rsid w:val="008C7013"/>
    <w:rsid w:val="008D7FE8"/>
    <w:rsid w:val="008F075B"/>
    <w:rsid w:val="00907182"/>
    <w:rsid w:val="00907F55"/>
    <w:rsid w:val="00911BFD"/>
    <w:rsid w:val="00931596"/>
    <w:rsid w:val="009329D3"/>
    <w:rsid w:val="009341DB"/>
    <w:rsid w:val="009347A8"/>
    <w:rsid w:val="009521F5"/>
    <w:rsid w:val="00955E0C"/>
    <w:rsid w:val="00967FF4"/>
    <w:rsid w:val="00972BD5"/>
    <w:rsid w:val="00985328"/>
    <w:rsid w:val="00992B48"/>
    <w:rsid w:val="00994237"/>
    <w:rsid w:val="009A0609"/>
    <w:rsid w:val="009C514E"/>
    <w:rsid w:val="009F0A03"/>
    <w:rsid w:val="00A11A1E"/>
    <w:rsid w:val="00A20808"/>
    <w:rsid w:val="00A37AEE"/>
    <w:rsid w:val="00A40B23"/>
    <w:rsid w:val="00A4521C"/>
    <w:rsid w:val="00A505D5"/>
    <w:rsid w:val="00A613A1"/>
    <w:rsid w:val="00A723AF"/>
    <w:rsid w:val="00A90F06"/>
    <w:rsid w:val="00AA5030"/>
    <w:rsid w:val="00AA503D"/>
    <w:rsid w:val="00AB39D9"/>
    <w:rsid w:val="00AC461A"/>
    <w:rsid w:val="00AC6529"/>
    <w:rsid w:val="00AF41DA"/>
    <w:rsid w:val="00AF57B9"/>
    <w:rsid w:val="00B20043"/>
    <w:rsid w:val="00B21252"/>
    <w:rsid w:val="00B309F7"/>
    <w:rsid w:val="00B41075"/>
    <w:rsid w:val="00B440C9"/>
    <w:rsid w:val="00B468FB"/>
    <w:rsid w:val="00B56AD2"/>
    <w:rsid w:val="00B75D45"/>
    <w:rsid w:val="00B84BE3"/>
    <w:rsid w:val="00B965AA"/>
    <w:rsid w:val="00BA14F5"/>
    <w:rsid w:val="00BA7171"/>
    <w:rsid w:val="00BC0ED8"/>
    <w:rsid w:val="00C1430E"/>
    <w:rsid w:val="00C1622D"/>
    <w:rsid w:val="00C40B08"/>
    <w:rsid w:val="00C5761F"/>
    <w:rsid w:val="00C65164"/>
    <w:rsid w:val="00C80514"/>
    <w:rsid w:val="00C8216A"/>
    <w:rsid w:val="00C87659"/>
    <w:rsid w:val="00CB3667"/>
    <w:rsid w:val="00CB485A"/>
    <w:rsid w:val="00CC5F9B"/>
    <w:rsid w:val="00CC7C7F"/>
    <w:rsid w:val="00D11A21"/>
    <w:rsid w:val="00D12752"/>
    <w:rsid w:val="00D20156"/>
    <w:rsid w:val="00D34961"/>
    <w:rsid w:val="00D365EA"/>
    <w:rsid w:val="00D40C70"/>
    <w:rsid w:val="00D96781"/>
    <w:rsid w:val="00DC1F83"/>
    <w:rsid w:val="00DD61D2"/>
    <w:rsid w:val="00DE01F1"/>
    <w:rsid w:val="00DE4533"/>
    <w:rsid w:val="00E0595A"/>
    <w:rsid w:val="00E15005"/>
    <w:rsid w:val="00E334EA"/>
    <w:rsid w:val="00E43A2E"/>
    <w:rsid w:val="00E54E68"/>
    <w:rsid w:val="00E56398"/>
    <w:rsid w:val="00E575E4"/>
    <w:rsid w:val="00E75D8E"/>
    <w:rsid w:val="00E84188"/>
    <w:rsid w:val="00E84BBE"/>
    <w:rsid w:val="00E92D7F"/>
    <w:rsid w:val="00EA711E"/>
    <w:rsid w:val="00EB5247"/>
    <w:rsid w:val="00EC7ADC"/>
    <w:rsid w:val="00ED254D"/>
    <w:rsid w:val="00ED66B9"/>
    <w:rsid w:val="00EE03CC"/>
    <w:rsid w:val="00F01BBB"/>
    <w:rsid w:val="00F12E4A"/>
    <w:rsid w:val="00F345AD"/>
    <w:rsid w:val="00F37B17"/>
    <w:rsid w:val="00F434A1"/>
    <w:rsid w:val="00F569F4"/>
    <w:rsid w:val="00F768C2"/>
    <w:rsid w:val="00F82221"/>
    <w:rsid w:val="00F8284E"/>
    <w:rsid w:val="00F82BA7"/>
    <w:rsid w:val="00F83D81"/>
    <w:rsid w:val="00F91794"/>
    <w:rsid w:val="00FA21B7"/>
    <w:rsid w:val="00FC229B"/>
    <w:rsid w:val="00FC4730"/>
    <w:rsid w:val="00FC780B"/>
    <w:rsid w:val="00FE3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1B9AFE0"/>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styleId="Revisie">
    <w:name w:val="Revision"/>
    <w:hidden/>
    <w:uiPriority w:val="99"/>
    <w:semiHidden/>
    <w:rsid w:val="00395B3B"/>
    <w:pPr>
      <w:spacing w:after="0" w:line="240" w:lineRule="auto"/>
    </w:pPr>
    <w:rPr>
      <w:rFonts w:ascii="Verdana" w:eastAsia="Times New Roman" w:hAnsi="Verdana" w:cs="Verdana"/>
      <w:sz w:val="17"/>
      <w:szCs w:val="24"/>
      <w:lang w:eastAsia="nl-NL"/>
    </w:rPr>
  </w:style>
  <w:style w:type="paragraph" w:customStyle="1" w:styleId="intro">
    <w:name w:val="intro"/>
    <w:basedOn w:val="Standaard"/>
    <w:rsid w:val="00E575E4"/>
    <w:pPr>
      <w:spacing w:before="100" w:beforeAutospacing="1" w:after="100" w:afterAutospacing="1" w:line="240" w:lineRule="auto"/>
    </w:pPr>
    <w:rPr>
      <w:rFonts w:ascii="Times New Roman" w:hAnsi="Times New Roman" w:cs="Times New Roman"/>
      <w:sz w:val="24"/>
    </w:rPr>
  </w:style>
  <w:style w:type="paragraph" w:styleId="Normaalweb">
    <w:name w:val="Normal (Web)"/>
    <w:basedOn w:val="Standaard"/>
    <w:uiPriority w:val="99"/>
    <w:semiHidden/>
    <w:unhideWhenUsed/>
    <w:rsid w:val="00E575E4"/>
    <w:pPr>
      <w:spacing w:before="100" w:beforeAutospacing="1" w:after="100" w:afterAutospacing="1" w:line="240" w:lineRule="auto"/>
    </w:pPr>
    <w:rPr>
      <w:rFonts w:ascii="Times New Roman" w:hAnsi="Times New Roman" w:cs="Times New Roman"/>
      <w:sz w:val="24"/>
    </w:rPr>
  </w:style>
  <w:style w:type="character" w:styleId="Zwaar">
    <w:name w:val="Strong"/>
    <w:basedOn w:val="Standaardalinea-lettertype"/>
    <w:uiPriority w:val="22"/>
    <w:qFormat/>
    <w:rsid w:val="00E575E4"/>
    <w:rPr>
      <w:b/>
      <w:bCs/>
    </w:rPr>
  </w:style>
  <w:style w:type="paragraph" w:customStyle="1" w:styleId="xmsonormal">
    <w:name w:val="x_msonormal"/>
    <w:basedOn w:val="Standaard"/>
    <w:rsid w:val="0060107D"/>
    <w:pPr>
      <w:spacing w:line="240" w:lineRule="auto"/>
    </w:pPr>
    <w:rPr>
      <w:rFonts w:ascii="Times New Roman" w:eastAsia="Calibri" w:hAnsi="Times New Roman" w:cs="Times New Roman"/>
      <w:sz w:val="24"/>
    </w:rPr>
  </w:style>
  <w:style w:type="paragraph" w:customStyle="1" w:styleId="summary1">
    <w:name w:val="summary1"/>
    <w:basedOn w:val="Standaard"/>
    <w:rsid w:val="006A1970"/>
    <w:pPr>
      <w:spacing w:before="100" w:beforeAutospacing="1" w:after="100" w:afterAutospacing="1" w:line="240" w:lineRule="auto"/>
    </w:pPr>
    <w:rPr>
      <w:rFonts w:ascii="Times New Roman" w:hAnsi="Times New Roman" w:cs="Times New Roman"/>
      <w:sz w:val="24"/>
    </w:rPr>
  </w:style>
  <w:style w:type="character" w:customStyle="1" w:styleId="color11">
    <w:name w:val="color_11"/>
    <w:basedOn w:val="Standaardalinea-lettertype"/>
    <w:rsid w:val="006E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79901">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473870350">
      <w:bodyDiv w:val="1"/>
      <w:marLeft w:val="0"/>
      <w:marRight w:val="0"/>
      <w:marTop w:val="0"/>
      <w:marBottom w:val="0"/>
      <w:divBdr>
        <w:top w:val="none" w:sz="0" w:space="0" w:color="auto"/>
        <w:left w:val="none" w:sz="0" w:space="0" w:color="auto"/>
        <w:bottom w:val="none" w:sz="0" w:space="0" w:color="auto"/>
        <w:right w:val="none" w:sz="0" w:space="0" w:color="auto"/>
      </w:divBdr>
    </w:div>
    <w:div w:id="1635863421">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vantamelen@publicsearch.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uipers@publicsearch.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15E7BD849BC49880E6D87E373794B" ma:contentTypeVersion="8" ma:contentTypeDescription="Create a new document." ma:contentTypeScope="" ma:versionID="54b45d0c1ab2b56b870f43f91b85b03c">
  <xsd:schema xmlns:xsd="http://www.w3.org/2001/XMLSchema" xmlns:xs="http://www.w3.org/2001/XMLSchema" xmlns:p="http://schemas.microsoft.com/office/2006/metadata/properties" xmlns:ns3="032b7663-134e-4fcb-aa3f-82ff7d8a53ae" xmlns:ns4="fbeea2cc-5924-48a5-b3d9-394cfe9c6d53" targetNamespace="http://schemas.microsoft.com/office/2006/metadata/properties" ma:root="true" ma:fieldsID="f53c600e3f5d98cd7c66c832fee85a63" ns3:_="" ns4:_="">
    <xsd:import namespace="032b7663-134e-4fcb-aa3f-82ff7d8a53ae"/>
    <xsd:import namespace="fbeea2cc-5924-48a5-b3d9-394cfe9c6d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7663-134e-4fcb-aa3f-82ff7d8a53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eea2cc-5924-48a5-b3d9-394cfe9c6d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04365-E83A-4F36-BDDC-BF2C2FE0EB11}">
  <ds:schemaRefs>
    <ds:schemaRef ds:uri="http://purl.org/dc/terms/"/>
    <ds:schemaRef ds:uri="fbeea2cc-5924-48a5-b3d9-394cfe9c6d53"/>
    <ds:schemaRef ds:uri="http://schemas.microsoft.com/office/2006/documentManagement/types"/>
    <ds:schemaRef ds:uri="032b7663-134e-4fcb-aa3f-82ff7d8a53a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45233A-115B-4CBC-B796-ECDD26033BBD}">
  <ds:schemaRefs>
    <ds:schemaRef ds:uri="http://schemas.microsoft.com/sharepoint/v3/contenttype/forms"/>
  </ds:schemaRefs>
</ds:datastoreItem>
</file>

<file path=customXml/itemProps3.xml><?xml version="1.0" encoding="utf-8"?>
<ds:datastoreItem xmlns:ds="http://schemas.openxmlformats.org/officeDocument/2006/customXml" ds:itemID="{05B519B4-DACF-4182-A6D1-9B7C03D24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b7663-134e-4fcb-aa3f-82ff7d8a53ae"/>
    <ds:schemaRef ds:uri="fbeea2cc-5924-48a5-b3d9-394cfe9c6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EA959-A727-4377-B9B9-4242A946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674</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Jong Wolken</dc:creator>
  <cp:lastModifiedBy>Stephanie Kuipers - Public Search</cp:lastModifiedBy>
  <cp:revision>3</cp:revision>
  <cp:lastPrinted>2018-09-10T08:05:00Z</cp:lastPrinted>
  <dcterms:created xsi:type="dcterms:W3CDTF">2020-06-17T09:35:00Z</dcterms:created>
  <dcterms:modified xsi:type="dcterms:W3CDTF">2020-06-17T09:46:00Z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0x010100C8A15E7BD849BC49880E6D87E373794B</vt:lpwstr>
  </property>
</Properties>
</file>