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7B41E" w14:textId="77777777" w:rsidR="000F532C" w:rsidRDefault="000F532C" w:rsidP="0050497F">
      <w:pPr>
        <w:spacing w:after="0"/>
        <w:rPr>
          <w:rFonts w:ascii="Calibri" w:eastAsia="Calibri" w:hAnsi="Calibri" w:cs="Calibri"/>
          <w:b/>
          <w:bCs/>
          <w:sz w:val="32"/>
          <w:szCs w:val="32"/>
        </w:rPr>
      </w:pPr>
    </w:p>
    <w:p w14:paraId="69FB786F" w14:textId="40B567DC" w:rsidR="00DD528A" w:rsidRDefault="005465E3" w:rsidP="00302AE6">
      <w:pPr>
        <w:spacing w:after="0"/>
        <w:rPr>
          <w:rFonts w:ascii="Calibri" w:eastAsia="Calibri" w:hAnsi="Calibri" w:cs="Calibri"/>
          <w:b/>
          <w:bCs/>
        </w:rPr>
      </w:pPr>
      <w:r w:rsidRPr="005465E3">
        <w:rPr>
          <w:rFonts w:ascii="Calibri" w:eastAsia="Calibri" w:hAnsi="Calibri" w:cs="Calibri"/>
          <w:b/>
          <w:bCs/>
        </w:rPr>
        <w:t>Het Flevoziekenhuis in het centrum van Almere verzorgt een breed zorgaanbod van medisch specialistische zorg voor de stad en de brede regio – waaronder Flevoland –  inclusief alle voorzieningen die horen bij het enige ziekenhuis in de achtste stad van Nederland. De zorg van het Flevoziekenhuis sluit goed aan op de behoeften van de inwoners van Almere en de brede regio. Patiënten en familie worden gastvrij ontvangen in een helende omgeving. Het Flevoziekenhuis is een opleidingsziekenhuis, waar de medisch specialisten, verpleegkundigen en ondersteuners van de toekomst met passie worden opgeleid.</w:t>
      </w:r>
    </w:p>
    <w:p w14:paraId="025EE520" w14:textId="0D88B69F" w:rsidR="0065066A" w:rsidRDefault="0065066A" w:rsidP="00302AE6">
      <w:pPr>
        <w:spacing w:after="0"/>
        <w:rPr>
          <w:rFonts w:ascii="Calibri" w:eastAsia="Calibri" w:hAnsi="Calibri" w:cs="Calibri"/>
          <w:b/>
          <w:bCs/>
        </w:rPr>
      </w:pPr>
      <w:r>
        <w:rPr>
          <w:rFonts w:ascii="Calibri" w:eastAsia="Calibri" w:hAnsi="Calibri" w:cs="Calibri"/>
          <w:b/>
          <w:bCs/>
        </w:rPr>
        <w:t>www.flevoziekenhuis.nl</w:t>
      </w:r>
    </w:p>
    <w:p w14:paraId="1CC7F67D" w14:textId="77777777" w:rsidR="005465E3" w:rsidRDefault="005465E3" w:rsidP="00302AE6">
      <w:pPr>
        <w:spacing w:after="0"/>
      </w:pPr>
    </w:p>
    <w:p w14:paraId="1ED1474C" w14:textId="63A66ADF" w:rsidR="00C442DA" w:rsidRPr="00C442DA" w:rsidRDefault="00C442DA" w:rsidP="00302AE6">
      <w:pPr>
        <w:spacing w:after="0"/>
      </w:pPr>
      <w:r w:rsidRPr="00C442DA">
        <w:t xml:space="preserve">In verband met </w:t>
      </w:r>
      <w:r w:rsidR="005465E3">
        <w:t>vertrek van</w:t>
      </w:r>
      <w:r w:rsidRPr="00C442DA">
        <w:t xml:space="preserve"> de</w:t>
      </w:r>
      <w:r w:rsidR="00DD528A">
        <w:t xml:space="preserve"> huidige </w:t>
      </w:r>
      <w:r w:rsidR="0065066A">
        <w:t>m</w:t>
      </w:r>
      <w:r w:rsidR="005465E3" w:rsidRPr="005465E3">
        <w:t xml:space="preserve">anager </w:t>
      </w:r>
      <w:r w:rsidRPr="00C442DA">
        <w:t>is de functie vacant van</w:t>
      </w:r>
    </w:p>
    <w:p w14:paraId="46FC5695" w14:textId="77777777" w:rsidR="005465E3" w:rsidRDefault="005465E3" w:rsidP="00302AE6">
      <w:pPr>
        <w:pBdr>
          <w:top w:val="nil"/>
          <w:left w:val="nil"/>
          <w:bottom w:val="nil"/>
          <w:right w:val="nil"/>
          <w:between w:val="nil"/>
          <w:bar w:val="nil"/>
        </w:pBdr>
        <w:spacing w:after="0"/>
        <w:jc w:val="center"/>
        <w:rPr>
          <w:rFonts w:ascii="Arial" w:eastAsia="Arial Unicode MS" w:hAnsi="Arial" w:cs="Arial"/>
          <w:b/>
          <w:bCs/>
          <w:color w:val="000000"/>
          <w:sz w:val="24"/>
          <w:szCs w:val="24"/>
          <w:u w:color="000000"/>
          <w:bdr w:val="nil"/>
          <w:lang w:eastAsia="nl-NL"/>
          <w14:textOutline w14:w="0" w14:cap="flat" w14:cmpd="sng" w14:algn="ctr">
            <w14:noFill/>
            <w14:prstDash w14:val="solid"/>
            <w14:bevel/>
          </w14:textOutline>
        </w:rPr>
      </w:pPr>
    </w:p>
    <w:p w14:paraId="355F62AE" w14:textId="66E019B3" w:rsidR="005465E3" w:rsidRPr="005465E3" w:rsidRDefault="005465E3" w:rsidP="00302AE6">
      <w:pPr>
        <w:pBdr>
          <w:top w:val="nil"/>
          <w:left w:val="nil"/>
          <w:bottom w:val="nil"/>
          <w:right w:val="nil"/>
          <w:between w:val="nil"/>
          <w:bar w:val="nil"/>
        </w:pBdr>
        <w:spacing w:after="0"/>
        <w:jc w:val="center"/>
        <w:rPr>
          <w:rFonts w:ascii="Arial" w:eastAsia="Arial Unicode MS" w:hAnsi="Arial" w:cs="Arial"/>
          <w:b/>
          <w:bCs/>
          <w:color w:val="000000"/>
          <w:sz w:val="24"/>
          <w:szCs w:val="24"/>
          <w:u w:color="000000"/>
          <w:bdr w:val="nil"/>
          <w:lang w:eastAsia="nl-NL"/>
          <w14:textOutline w14:w="0" w14:cap="flat" w14:cmpd="sng" w14:algn="ctr">
            <w14:noFill/>
            <w14:prstDash w14:val="solid"/>
            <w14:bevel/>
          </w14:textOutline>
        </w:rPr>
      </w:pPr>
      <w:r w:rsidRPr="005465E3">
        <w:rPr>
          <w:rFonts w:ascii="Arial" w:eastAsia="Arial Unicode MS" w:hAnsi="Arial" w:cs="Arial"/>
          <w:b/>
          <w:bCs/>
          <w:color w:val="000000"/>
          <w:sz w:val="24"/>
          <w:szCs w:val="24"/>
          <w:u w:color="000000"/>
          <w:bdr w:val="nil"/>
          <w:lang w:eastAsia="nl-NL"/>
          <w14:textOutline w14:w="0" w14:cap="flat" w14:cmpd="sng" w14:algn="ctr">
            <w14:noFill/>
            <w14:prstDash w14:val="solid"/>
            <w14:bevel/>
          </w14:textOutline>
        </w:rPr>
        <w:t xml:space="preserve">Manager Allianties </w:t>
      </w:r>
      <w:r w:rsidR="0065066A">
        <w:rPr>
          <w:rFonts w:ascii="Arial" w:eastAsia="Arial Unicode MS" w:hAnsi="Arial" w:cs="Arial"/>
          <w:b/>
          <w:bCs/>
          <w:color w:val="000000"/>
          <w:sz w:val="24"/>
          <w:szCs w:val="24"/>
          <w:u w:color="000000"/>
          <w:bdr w:val="nil"/>
          <w:lang w:eastAsia="nl-NL"/>
          <w14:textOutline w14:w="0" w14:cap="flat" w14:cmpd="sng" w14:algn="ctr">
            <w14:noFill/>
            <w14:prstDash w14:val="solid"/>
            <w14:bevel/>
          </w14:textOutline>
        </w:rPr>
        <w:t>&amp;</w:t>
      </w:r>
      <w:r w:rsidRPr="005465E3">
        <w:rPr>
          <w:rFonts w:ascii="Arial" w:eastAsia="Arial Unicode MS" w:hAnsi="Arial" w:cs="Arial"/>
          <w:b/>
          <w:bCs/>
          <w:color w:val="000000"/>
          <w:sz w:val="24"/>
          <w:szCs w:val="24"/>
          <w:u w:color="000000"/>
          <w:bdr w:val="nil"/>
          <w:lang w:eastAsia="nl-NL"/>
          <w14:textOutline w14:w="0" w14:cap="flat" w14:cmpd="sng" w14:algn="ctr">
            <w14:noFill/>
            <w14:prstDash w14:val="solid"/>
            <w14:bevel/>
          </w14:textOutline>
        </w:rPr>
        <w:t xml:space="preserve"> Zorgverkoop</w:t>
      </w:r>
    </w:p>
    <w:p w14:paraId="2759858E" w14:textId="77777777" w:rsidR="005465E3" w:rsidRPr="005465E3" w:rsidRDefault="005465E3" w:rsidP="00302AE6">
      <w:pPr>
        <w:pBdr>
          <w:top w:val="nil"/>
          <w:left w:val="nil"/>
          <w:bottom w:val="nil"/>
          <w:right w:val="nil"/>
          <w:between w:val="nil"/>
          <w:bar w:val="nil"/>
        </w:pBdr>
        <w:spacing w:after="0"/>
        <w:ind w:left="708" w:firstLine="708"/>
        <w:jc w:val="center"/>
        <w:rPr>
          <w:rFonts w:ascii="Arial" w:eastAsia="Arial Unicode MS" w:hAnsi="Arial" w:cs="Arial"/>
          <w:b/>
          <w:bCs/>
          <w:color w:val="000000"/>
          <w:sz w:val="24"/>
          <w:szCs w:val="24"/>
          <w:u w:color="000000"/>
          <w:bdr w:val="nil"/>
          <w:lang w:eastAsia="nl-NL"/>
          <w14:textOutline w14:w="0" w14:cap="flat" w14:cmpd="sng" w14:algn="ctr">
            <w14:noFill/>
            <w14:prstDash w14:val="solid"/>
            <w14:bevel/>
          </w14:textOutline>
        </w:rPr>
      </w:pPr>
    </w:p>
    <w:p w14:paraId="0D46FDF9" w14:textId="7789F0FA" w:rsidR="00DD528A" w:rsidRPr="00DD528A" w:rsidRDefault="00DD528A" w:rsidP="00302AE6">
      <w:pPr>
        <w:spacing w:after="0"/>
        <w:rPr>
          <w:b/>
        </w:rPr>
      </w:pPr>
      <w:r w:rsidRPr="00DD528A">
        <w:rPr>
          <w:b/>
        </w:rPr>
        <w:t>Functie:</w:t>
      </w:r>
    </w:p>
    <w:p w14:paraId="218EB371" w14:textId="43F1FAC6" w:rsidR="00C442DA" w:rsidRDefault="005465E3" w:rsidP="00302AE6">
      <w:pPr>
        <w:spacing w:after="0"/>
        <w:jc w:val="both"/>
      </w:pPr>
      <w:r w:rsidRPr="005465E3">
        <w:t>In het Flevoziekenhuis werken bevlogen én betrokken medewerkers. Het Flevoziekenhuis wordt bestuurd door een 3-hoofdige raad van bestuur en kent een gedecentraliseerd besturingsmodel met medische en medisch ondersteunende specialismen. Een specialisme is georganiseerd in een Eenheid Verantwoord Resultaat (EVR). In totaal zijn er 24 EVR-en.</w:t>
      </w:r>
    </w:p>
    <w:p w14:paraId="575EE853" w14:textId="16678BE3" w:rsidR="00033470" w:rsidRDefault="008116B0" w:rsidP="00302AE6">
      <w:pPr>
        <w:spacing w:after="0"/>
      </w:pPr>
      <w:r>
        <w:t xml:space="preserve">De </w:t>
      </w:r>
      <w:r w:rsidR="0065066A" w:rsidRPr="0065066A">
        <w:t>Manager Allianties &amp; Zorgverkoop</w:t>
      </w:r>
      <w:r>
        <w:t xml:space="preserve"> </w:t>
      </w:r>
      <w:r w:rsidR="00033470" w:rsidRPr="00033470">
        <w:t>rapporteert aan d</w:t>
      </w:r>
      <w:r>
        <w:t>e voorzitter raad van bestuur. Hij/zij</w:t>
      </w:r>
      <w:r w:rsidR="00033470" w:rsidRPr="00033470">
        <w:t xml:space="preserve"> geeft functionele sturing aan een of twee projectleiders ‘juiste zorg op de juiste plek’ en aan het verkoopteam, bestaande uit een salescontroller en een aantal medisch specialisten. </w:t>
      </w:r>
      <w:r>
        <w:t xml:space="preserve">De </w:t>
      </w:r>
      <w:r w:rsidR="0065066A" w:rsidRPr="0065066A">
        <w:t>Manager Allianties &amp; Zorgverkoop</w:t>
      </w:r>
      <w:r w:rsidR="0065066A">
        <w:t xml:space="preserve"> </w:t>
      </w:r>
      <w:r w:rsidR="00033470" w:rsidRPr="00033470">
        <w:t>werkt veel samen met de medisch specialisten en met de managers zorg en bedrijfsvoering.</w:t>
      </w:r>
      <w:r w:rsidR="0065066A">
        <w:t xml:space="preserve"> Hij/zij </w:t>
      </w:r>
      <w:r>
        <w:t>is</w:t>
      </w:r>
      <w:r w:rsidRPr="008116B0">
        <w:t xml:space="preserve"> aanspreekpunt en eerstverantwoordelijke voor de strategische zorgallianties van het Flevoziekenhuis. Het Flevoziekenhuis heeft een strategische alliantie met het Amsterdam UMC (3e lijn) voor patiëntenzorg, onderwijs en onderzoek. Met Zorggroep Almere en met de vrijgevestigde huisartsen en andere zorgprofessionals in de 1e lijn is de samenwerking voornamelijk op patiëntenzorg gericht.</w:t>
      </w:r>
    </w:p>
    <w:p w14:paraId="70B2437A" w14:textId="14E85358" w:rsidR="005465E3" w:rsidRDefault="005465E3" w:rsidP="00302AE6">
      <w:pPr>
        <w:spacing w:after="0"/>
      </w:pPr>
      <w:r w:rsidRPr="005465E3">
        <w:t xml:space="preserve">De kern van het huidige meerjarenbeleid is: ‘Het Flevoziekenhuis brengt topzorg dichtbij’ door middel van een uitstekend functionerende alliantie met Amsterdam UMC en met regionale eerstelijnspartners. De visie ‘zorg thuis en in de 1e lijn waar dat kan, in de 2e lijn indien noodzakelijk, en in de 3e lijn zo kort mogelijk’ wordt in de praktijk gebracht. </w:t>
      </w:r>
    </w:p>
    <w:p w14:paraId="2C8ED96A" w14:textId="53CACB7B" w:rsidR="00F96B7D" w:rsidRPr="005465E3" w:rsidRDefault="00F96B7D" w:rsidP="00302AE6">
      <w:pPr>
        <w:spacing w:after="0"/>
      </w:pPr>
      <w:r>
        <w:t>De strategische relatie met de zorgverzekeraars behoort tot het andere spectrum van de functie.</w:t>
      </w:r>
    </w:p>
    <w:p w14:paraId="2124BA47" w14:textId="77777777" w:rsidR="005465E3" w:rsidRPr="00E24E44" w:rsidRDefault="005465E3" w:rsidP="00302AE6">
      <w:pPr>
        <w:spacing w:after="0"/>
        <w:jc w:val="both"/>
        <w:rPr>
          <w:rFonts w:ascii="Calibri" w:eastAsia="Times New Roman" w:hAnsi="Calibri" w:cs="Arial"/>
          <w:b/>
          <w:color w:val="000000"/>
          <w:lang w:eastAsia="nl-NL"/>
        </w:rPr>
      </w:pPr>
    </w:p>
    <w:p w14:paraId="1B5C00EF" w14:textId="1C0F7F39" w:rsidR="000A011C" w:rsidRPr="000A011C" w:rsidRDefault="00DD528A" w:rsidP="00302AE6">
      <w:pPr>
        <w:spacing w:after="0" w:line="256" w:lineRule="auto"/>
        <w:jc w:val="both"/>
        <w:rPr>
          <w:rFonts w:ascii="Calibri" w:eastAsia="Calibri" w:hAnsi="Calibri" w:cs="Times New Roman"/>
          <w:b/>
        </w:rPr>
      </w:pPr>
      <w:r>
        <w:rPr>
          <w:rFonts w:ascii="Calibri" w:eastAsia="Calibri" w:hAnsi="Calibri" w:cs="Times New Roman"/>
          <w:b/>
        </w:rPr>
        <w:t>Werkzaamheden:</w:t>
      </w:r>
    </w:p>
    <w:p w14:paraId="437570F3" w14:textId="272A0E46" w:rsidR="00AB2759" w:rsidRDefault="00A409A5" w:rsidP="00302AE6">
      <w:pPr>
        <w:pStyle w:val="Lijstalinea"/>
        <w:numPr>
          <w:ilvl w:val="0"/>
          <w:numId w:val="26"/>
        </w:numPr>
      </w:pPr>
      <w:r>
        <w:t>Zorgdragen voor</w:t>
      </w:r>
      <w:r w:rsidRPr="00A409A5">
        <w:t xml:space="preserve"> de juiste positio</w:t>
      </w:r>
      <w:r w:rsidR="0065066A">
        <w:t>nering van het Flevoziekenhuis;</w:t>
      </w:r>
    </w:p>
    <w:p w14:paraId="77034BBE" w14:textId="61CE6069" w:rsidR="00AB2759" w:rsidRDefault="00AB2759" w:rsidP="00302AE6">
      <w:pPr>
        <w:pStyle w:val="Lijstalinea"/>
        <w:numPr>
          <w:ilvl w:val="0"/>
          <w:numId w:val="26"/>
        </w:numPr>
      </w:pPr>
      <w:r>
        <w:t>V</w:t>
      </w:r>
      <w:r w:rsidR="00A409A5">
        <w:t>ertalen van</w:t>
      </w:r>
      <w:r w:rsidR="00A409A5" w:rsidRPr="00A409A5">
        <w:t xml:space="preserve"> de </w:t>
      </w:r>
      <w:proofErr w:type="spellStart"/>
      <w:r w:rsidR="00A409A5" w:rsidRPr="00A409A5">
        <w:t>zorginkoopplannen</w:t>
      </w:r>
      <w:proofErr w:type="spellEnd"/>
      <w:r w:rsidR="00A409A5" w:rsidRPr="00A409A5">
        <w:t xml:space="preserve"> van de zorg</w:t>
      </w:r>
      <w:r w:rsidR="0065066A">
        <w:t>verzekeraars in reële biedingen;</w:t>
      </w:r>
    </w:p>
    <w:p w14:paraId="23CBF04C" w14:textId="45557CF4" w:rsidR="0065066A" w:rsidRDefault="0065066A" w:rsidP="00302AE6">
      <w:pPr>
        <w:pStyle w:val="Lijstalinea"/>
        <w:numPr>
          <w:ilvl w:val="0"/>
          <w:numId w:val="26"/>
        </w:numPr>
      </w:pPr>
      <w:r>
        <w:t>Tijdig sluiten van de contracten met alle (8) zorgverzekeraars met mandaat van de Raad van Bestuur;</w:t>
      </w:r>
    </w:p>
    <w:p w14:paraId="72D60E4E" w14:textId="546207FA" w:rsidR="00C442DA" w:rsidRDefault="00AB2759" w:rsidP="00302AE6">
      <w:pPr>
        <w:pStyle w:val="Lijstalinea"/>
        <w:numPr>
          <w:ilvl w:val="0"/>
          <w:numId w:val="26"/>
        </w:numPr>
      </w:pPr>
      <w:r>
        <w:t>W</w:t>
      </w:r>
      <w:r w:rsidR="00A409A5">
        <w:t>erken</w:t>
      </w:r>
      <w:r w:rsidR="00A409A5" w:rsidRPr="00A409A5">
        <w:t xml:space="preserve"> aan een open onderhandelingsrelatie en </w:t>
      </w:r>
      <w:r w:rsidR="00A409A5">
        <w:t>het scheppen van de</w:t>
      </w:r>
      <w:r w:rsidR="00A409A5" w:rsidRPr="00A409A5">
        <w:t xml:space="preserve"> juiste condities om te komen tot een optimaal resultaat</w:t>
      </w:r>
      <w:r w:rsidR="00A409A5">
        <w:t>;</w:t>
      </w:r>
    </w:p>
    <w:p w14:paraId="447BFF1E" w14:textId="4C4D177E" w:rsidR="00A409A5" w:rsidRDefault="00A409A5" w:rsidP="00302AE6">
      <w:pPr>
        <w:pStyle w:val="Lijstalinea"/>
        <w:numPr>
          <w:ilvl w:val="0"/>
          <w:numId w:val="26"/>
        </w:numPr>
      </w:pPr>
      <w:r>
        <w:t>Zorgdragen voor het aansluiten van de strategische allianties bij de strategische positionering, kernwaarden en ide</w:t>
      </w:r>
      <w:r w:rsidR="008D42D7">
        <w:t>ntiteit van het Flevoziekenhuis;</w:t>
      </w:r>
    </w:p>
    <w:p w14:paraId="63F6FD9C" w14:textId="2A4DAFE9" w:rsidR="00A409A5" w:rsidRDefault="00A409A5" w:rsidP="00302AE6">
      <w:pPr>
        <w:pStyle w:val="Lijstalinea"/>
        <w:numPr>
          <w:ilvl w:val="0"/>
          <w:numId w:val="26"/>
        </w:numPr>
      </w:pPr>
      <w:r>
        <w:t xml:space="preserve">Scheppen van condities om als organisatie succesvol te zijn in het aangaan, onderhouden en beëindigen </w:t>
      </w:r>
      <w:r w:rsidR="008D42D7">
        <w:t>van strategische samenwerkingen;</w:t>
      </w:r>
    </w:p>
    <w:p w14:paraId="1A9546B7" w14:textId="01624E59" w:rsidR="00A409A5" w:rsidRDefault="00A409A5" w:rsidP="00302AE6">
      <w:pPr>
        <w:pStyle w:val="Lijstalinea"/>
        <w:numPr>
          <w:ilvl w:val="0"/>
          <w:numId w:val="26"/>
        </w:numPr>
      </w:pPr>
      <w:r>
        <w:lastRenderedPageBreak/>
        <w:t>Ongevraagd adviseren van de raad van bestuur over de strategie en strategische positionering</w:t>
      </w:r>
      <w:r w:rsidR="008D42D7">
        <w:t>;</w:t>
      </w:r>
    </w:p>
    <w:p w14:paraId="551EFB84" w14:textId="7963380F" w:rsidR="00302AE6" w:rsidRDefault="00302AE6" w:rsidP="00302AE6">
      <w:pPr>
        <w:pStyle w:val="Lijstalinea"/>
        <w:numPr>
          <w:ilvl w:val="0"/>
          <w:numId w:val="26"/>
        </w:numPr>
      </w:pPr>
      <w:r>
        <w:t>E</w:t>
      </w:r>
      <w:r w:rsidRPr="00302AE6">
        <w:t xml:space="preserve">nthousiasmeren </w:t>
      </w:r>
      <w:r>
        <w:t xml:space="preserve">van de organisatie </w:t>
      </w:r>
      <w:r w:rsidRPr="00302AE6">
        <w:t>over nieuwe samenwerkingen aangaande ‘juiste zorg op de juiste plek’ en</w:t>
      </w:r>
      <w:r w:rsidR="008D42D7">
        <w:t xml:space="preserve"> innovaties hierin te benutten;</w:t>
      </w:r>
      <w:bookmarkStart w:id="0" w:name="_GoBack"/>
      <w:bookmarkEnd w:id="0"/>
      <w:r w:rsidRPr="00302AE6">
        <w:t xml:space="preserve"> </w:t>
      </w:r>
    </w:p>
    <w:p w14:paraId="7BA76A30" w14:textId="154F1FAB" w:rsidR="0065066A" w:rsidRPr="00302AE6" w:rsidRDefault="0065066A" w:rsidP="00302AE6">
      <w:pPr>
        <w:pStyle w:val="Lijstalinea"/>
        <w:numPr>
          <w:ilvl w:val="0"/>
          <w:numId w:val="26"/>
        </w:numPr>
      </w:pPr>
      <w:r>
        <w:t>Projecten initiëren, begeleiden en afronden binnen gestelde kaders (tijd, scope en geld).</w:t>
      </w:r>
    </w:p>
    <w:p w14:paraId="69CBF743" w14:textId="77777777" w:rsidR="00302AE6" w:rsidRDefault="00302AE6" w:rsidP="00302AE6">
      <w:pPr>
        <w:shd w:val="clear" w:color="auto" w:fill="FFFFFF"/>
        <w:spacing w:after="0"/>
        <w:jc w:val="both"/>
        <w:textAlignment w:val="top"/>
        <w:rPr>
          <w:b/>
        </w:rPr>
      </w:pPr>
    </w:p>
    <w:p w14:paraId="7A7AB6E5" w14:textId="54826783" w:rsidR="00391C8B" w:rsidRPr="00391C8B" w:rsidRDefault="00DD528A" w:rsidP="00302AE6">
      <w:pPr>
        <w:shd w:val="clear" w:color="auto" w:fill="FFFFFF"/>
        <w:spacing w:after="0"/>
        <w:jc w:val="both"/>
        <w:textAlignment w:val="top"/>
        <w:rPr>
          <w:rFonts w:cs="Calibri Light"/>
        </w:rPr>
      </w:pPr>
      <w:r>
        <w:rPr>
          <w:b/>
        </w:rPr>
        <w:t>Profiel kandidaat:</w:t>
      </w:r>
    </w:p>
    <w:p w14:paraId="20AC93F1" w14:textId="0EB2ACA5" w:rsidR="00AB2759" w:rsidRPr="00AB2759" w:rsidRDefault="00AB2759" w:rsidP="00302AE6">
      <w:pPr>
        <w:spacing w:after="0"/>
        <w:rPr>
          <w:rFonts w:ascii="Calibri" w:eastAsia="Calibri" w:hAnsi="Calibri" w:cs="Times New Roman"/>
        </w:rPr>
      </w:pPr>
      <w:r>
        <w:rPr>
          <w:rFonts w:ascii="Calibri" w:eastAsia="Calibri" w:hAnsi="Calibri" w:cs="Times New Roman"/>
        </w:rPr>
        <w:t>De ideale kandidaat is s</w:t>
      </w:r>
      <w:r w:rsidRPr="00AB2759">
        <w:rPr>
          <w:rFonts w:ascii="Calibri" w:eastAsia="Calibri" w:hAnsi="Calibri" w:cs="Times New Roman"/>
        </w:rPr>
        <w:t xml:space="preserve">nel in staat om een goede relatie op te bouwen, bruggenbouwer en geloofwaardige gesprekspartner voor ieder niveau, zowel extern als intern. </w:t>
      </w:r>
      <w:r>
        <w:rPr>
          <w:rFonts w:ascii="Calibri" w:eastAsia="Calibri" w:hAnsi="Calibri" w:cs="Times New Roman"/>
        </w:rPr>
        <w:t>Een o</w:t>
      </w:r>
      <w:r w:rsidRPr="00AB2759">
        <w:rPr>
          <w:rFonts w:ascii="Calibri" w:eastAsia="Calibri" w:hAnsi="Calibri" w:cs="Times New Roman"/>
        </w:rPr>
        <w:t xml:space="preserve">ptimistische realist met hart voor de zorg, met een goede neus voor innovatie. </w:t>
      </w:r>
      <w:r>
        <w:rPr>
          <w:rFonts w:ascii="Calibri" w:eastAsia="Calibri" w:hAnsi="Calibri" w:cs="Times New Roman"/>
        </w:rPr>
        <w:t>Goed in s</w:t>
      </w:r>
      <w:r w:rsidRPr="00AB2759">
        <w:rPr>
          <w:rFonts w:ascii="Calibri" w:eastAsia="Calibri" w:hAnsi="Calibri" w:cs="Times New Roman"/>
        </w:rPr>
        <w:t>taat om overzicht te houden over een breed en belangrijk werkterrein, heeft een helicopterview en kan de grote lijn en de doelen blijven zien.</w:t>
      </w:r>
      <w:r>
        <w:rPr>
          <w:rFonts w:ascii="Calibri" w:eastAsia="Calibri" w:hAnsi="Calibri" w:cs="Times New Roman"/>
        </w:rPr>
        <w:t xml:space="preserve"> </w:t>
      </w:r>
      <w:r w:rsidRPr="00AB2759">
        <w:rPr>
          <w:rFonts w:ascii="Calibri" w:eastAsia="Calibri" w:hAnsi="Calibri" w:cs="Times New Roman"/>
        </w:rPr>
        <w:t>Analytisch sterk, zowel verbaal als cijfermatig, intelligent, en creatief in denken.</w:t>
      </w:r>
    </w:p>
    <w:p w14:paraId="17B43C3A" w14:textId="7795E3CB" w:rsidR="00AB2759" w:rsidRPr="00AB2759" w:rsidRDefault="00AB2759" w:rsidP="00302AE6">
      <w:pPr>
        <w:spacing w:after="0"/>
        <w:rPr>
          <w:rFonts w:ascii="Calibri" w:eastAsia="Calibri" w:hAnsi="Calibri" w:cs="Times New Roman"/>
        </w:rPr>
      </w:pPr>
      <w:r w:rsidRPr="00AB2759">
        <w:rPr>
          <w:rFonts w:ascii="Calibri" w:eastAsia="Calibri" w:hAnsi="Calibri" w:cs="Times New Roman"/>
        </w:rPr>
        <w:t xml:space="preserve">Heeft invloed en overtuigingskracht en is sensitief voor verhoudingen in- en extern. </w:t>
      </w:r>
    </w:p>
    <w:p w14:paraId="3DC9E201" w14:textId="1F7D9830" w:rsidR="00AB2759" w:rsidRDefault="00AB2759" w:rsidP="00302AE6">
      <w:pPr>
        <w:spacing w:after="0"/>
        <w:rPr>
          <w:rFonts w:ascii="Calibri" w:eastAsia="Calibri" w:hAnsi="Calibri" w:cs="Times New Roman"/>
        </w:rPr>
      </w:pPr>
      <w:r w:rsidRPr="00AB2759">
        <w:rPr>
          <w:rFonts w:ascii="Calibri" w:eastAsia="Calibri" w:hAnsi="Calibri" w:cs="Times New Roman"/>
        </w:rPr>
        <w:t xml:space="preserve">Uitstekend onderhandelaar, is in staat om te gaan met (ogenschijnlijk) tegengestelde belangen tussen groepen. </w:t>
      </w:r>
      <w:r w:rsidR="00302AE6">
        <w:rPr>
          <w:rFonts w:ascii="Calibri" w:eastAsia="Calibri" w:hAnsi="Calibri" w:cs="Times New Roman"/>
        </w:rPr>
        <w:t xml:space="preserve">Kortom iemand die </w:t>
      </w:r>
      <w:r w:rsidRPr="00AB2759">
        <w:rPr>
          <w:rFonts w:ascii="Calibri" w:eastAsia="Calibri" w:hAnsi="Calibri" w:cs="Times New Roman"/>
        </w:rPr>
        <w:t>stevig in de schoenen</w:t>
      </w:r>
      <w:r w:rsidR="00302AE6">
        <w:rPr>
          <w:rFonts w:ascii="Calibri" w:eastAsia="Calibri" w:hAnsi="Calibri" w:cs="Times New Roman"/>
        </w:rPr>
        <w:t xml:space="preserve"> staat, besluitvaardig en stress bestendig.</w:t>
      </w:r>
    </w:p>
    <w:p w14:paraId="2882BB4C" w14:textId="77777777" w:rsidR="00302AE6" w:rsidRDefault="00302AE6" w:rsidP="00302AE6">
      <w:pPr>
        <w:spacing w:after="0"/>
        <w:rPr>
          <w:rFonts w:ascii="Calibri" w:eastAsia="Calibri" w:hAnsi="Calibri" w:cs="Times New Roman"/>
        </w:rPr>
      </w:pPr>
    </w:p>
    <w:p w14:paraId="014FD7C3" w14:textId="77777777" w:rsidR="00302AE6" w:rsidRPr="00302AE6" w:rsidRDefault="00302AE6" w:rsidP="00302AE6">
      <w:pPr>
        <w:spacing w:after="0"/>
        <w:rPr>
          <w:rFonts w:ascii="Calibri" w:eastAsia="Calibri" w:hAnsi="Calibri" w:cs="Times New Roman"/>
          <w:i/>
        </w:rPr>
      </w:pPr>
      <w:r w:rsidRPr="00302AE6">
        <w:rPr>
          <w:rFonts w:ascii="Calibri" w:eastAsia="Calibri" w:hAnsi="Calibri" w:cs="Times New Roman"/>
          <w:i/>
        </w:rPr>
        <w:t>Voorwaarden om in aanmerking te komen voor een gesprek zijn:</w:t>
      </w:r>
    </w:p>
    <w:p w14:paraId="6F1501EB" w14:textId="77777777" w:rsidR="00302AE6" w:rsidRPr="00302AE6" w:rsidRDefault="00302AE6" w:rsidP="00302AE6">
      <w:pPr>
        <w:pStyle w:val="Lijstalinea"/>
        <w:numPr>
          <w:ilvl w:val="0"/>
          <w:numId w:val="25"/>
        </w:numPr>
      </w:pPr>
      <w:r w:rsidRPr="00302AE6">
        <w:t xml:space="preserve">Academisch werk- en denkniveau, met als opleidingsrichting bijvoorbeeld health </w:t>
      </w:r>
      <w:proofErr w:type="spellStart"/>
      <w:r w:rsidRPr="00302AE6">
        <w:t>sciences</w:t>
      </w:r>
      <w:proofErr w:type="spellEnd"/>
      <w:r w:rsidRPr="00302AE6">
        <w:t>, bedrijfskunde of economie.</w:t>
      </w:r>
    </w:p>
    <w:p w14:paraId="13F7896A" w14:textId="77777777" w:rsidR="00302AE6" w:rsidRPr="00302AE6" w:rsidRDefault="00302AE6" w:rsidP="00302AE6">
      <w:pPr>
        <w:pStyle w:val="Lijstalinea"/>
        <w:numPr>
          <w:ilvl w:val="0"/>
          <w:numId w:val="25"/>
        </w:numPr>
      </w:pPr>
      <w:r w:rsidRPr="00302AE6">
        <w:t>Minimaal 5 jaar werkervaring op het gebied van (project)management, liefst in combinatie met ervaring in de ziekenhuiszorg.</w:t>
      </w:r>
    </w:p>
    <w:p w14:paraId="5754C5AA" w14:textId="77777777" w:rsidR="00302AE6" w:rsidRPr="00302AE6" w:rsidRDefault="00302AE6" w:rsidP="00302AE6">
      <w:pPr>
        <w:pStyle w:val="Lijstalinea"/>
        <w:numPr>
          <w:ilvl w:val="0"/>
          <w:numId w:val="25"/>
        </w:numPr>
      </w:pPr>
      <w:r w:rsidRPr="00302AE6">
        <w:t xml:space="preserve">Strategische blik, in staat tot </w:t>
      </w:r>
      <w:proofErr w:type="spellStart"/>
      <w:r w:rsidRPr="00302AE6">
        <w:t>visie-ontwikkeling</w:t>
      </w:r>
      <w:proofErr w:type="spellEnd"/>
      <w:r w:rsidRPr="00302AE6">
        <w:t xml:space="preserve"> en vertaling naar beleid en plannen voor de  bedrijfsvoering van het Flevoziekenhuis, en omgekeerd.   </w:t>
      </w:r>
    </w:p>
    <w:p w14:paraId="6A2FFF6B" w14:textId="77777777" w:rsidR="00302AE6" w:rsidRPr="00302AE6" w:rsidRDefault="00302AE6" w:rsidP="00302AE6">
      <w:pPr>
        <w:pStyle w:val="Lijstalinea"/>
        <w:numPr>
          <w:ilvl w:val="0"/>
          <w:numId w:val="25"/>
        </w:numPr>
      </w:pPr>
      <w:r w:rsidRPr="00302AE6">
        <w:t>In staat tot goed situationeel leidinggeven.</w:t>
      </w:r>
    </w:p>
    <w:p w14:paraId="3A581D8A" w14:textId="4E66A4F4" w:rsidR="00302AE6" w:rsidRPr="00302AE6" w:rsidRDefault="00302AE6" w:rsidP="00302AE6">
      <w:pPr>
        <w:pStyle w:val="Lijstalinea"/>
        <w:numPr>
          <w:ilvl w:val="0"/>
          <w:numId w:val="25"/>
        </w:numPr>
      </w:pPr>
      <w:r w:rsidRPr="00302AE6">
        <w:t>Communicatief zeer vaardig, in staat om zich zowel mondeling als schriftelijk uitstekend uit te drukken, zowel op beleidsmatig als op operationeel terrein.</w:t>
      </w:r>
    </w:p>
    <w:p w14:paraId="058A9F00" w14:textId="77777777" w:rsidR="006E5BBD" w:rsidRDefault="006E5BBD" w:rsidP="00302AE6">
      <w:pPr>
        <w:spacing w:after="0"/>
        <w:rPr>
          <w:rFonts w:cs="Arial"/>
          <w:b/>
        </w:rPr>
      </w:pPr>
    </w:p>
    <w:p w14:paraId="32027CD9" w14:textId="2AA729CD" w:rsidR="00391C8B" w:rsidRPr="00391C8B" w:rsidRDefault="00DD528A" w:rsidP="00302AE6">
      <w:pPr>
        <w:spacing w:after="0"/>
        <w:rPr>
          <w:rFonts w:cs="Arial"/>
          <w:b/>
        </w:rPr>
      </w:pPr>
      <w:r>
        <w:rPr>
          <w:rFonts w:cs="Arial"/>
          <w:b/>
        </w:rPr>
        <w:t>Aanbod:</w:t>
      </w:r>
    </w:p>
    <w:p w14:paraId="135EA483" w14:textId="7A91A623" w:rsidR="00DD528A" w:rsidRPr="00DD528A" w:rsidRDefault="00DD528A" w:rsidP="00302AE6">
      <w:pPr>
        <w:spacing w:after="0" w:line="280" w:lineRule="exact"/>
        <w:jc w:val="both"/>
        <w:rPr>
          <w:rFonts w:ascii="Calibri" w:eastAsia="Calibri" w:hAnsi="Calibri" w:cs="Times New Roman"/>
        </w:rPr>
      </w:pPr>
      <w:r w:rsidRPr="00DD528A">
        <w:rPr>
          <w:rFonts w:ascii="Calibri" w:eastAsia="Calibri" w:hAnsi="Calibri" w:cs="Times New Roman"/>
        </w:rPr>
        <w:t>Uitstekende arbeidsvoorwaarden bij een organisatie die volop in beweging is.</w:t>
      </w:r>
      <w:r>
        <w:rPr>
          <w:rFonts w:ascii="Calibri" w:eastAsia="Calibri" w:hAnsi="Calibri" w:cs="Times New Roman"/>
        </w:rPr>
        <w:t xml:space="preserve"> </w:t>
      </w:r>
    </w:p>
    <w:p w14:paraId="30D9E64B" w14:textId="1E71E595" w:rsidR="00DD528A" w:rsidRPr="00DD528A" w:rsidRDefault="00DD528A" w:rsidP="00302AE6">
      <w:pPr>
        <w:spacing w:after="0" w:line="280" w:lineRule="exact"/>
        <w:jc w:val="both"/>
        <w:rPr>
          <w:rFonts w:ascii="Calibri" w:eastAsia="Calibri" w:hAnsi="Calibri" w:cs="Times New Roman"/>
        </w:rPr>
      </w:pPr>
      <w:r w:rsidRPr="00DD528A">
        <w:rPr>
          <w:rFonts w:ascii="Calibri" w:eastAsia="Calibri" w:hAnsi="Calibri" w:cs="Times New Roman"/>
        </w:rPr>
        <w:t xml:space="preserve">Salariëring is volgens de CAO </w:t>
      </w:r>
      <w:r w:rsidR="00A774F7">
        <w:rPr>
          <w:rFonts w:ascii="Calibri" w:eastAsia="Calibri" w:hAnsi="Calibri" w:cs="Times New Roman"/>
        </w:rPr>
        <w:t>Ziekenhuizen</w:t>
      </w:r>
      <w:r w:rsidRPr="00DD528A">
        <w:rPr>
          <w:rFonts w:ascii="Calibri" w:eastAsia="Calibri" w:hAnsi="Calibri" w:cs="Times New Roman"/>
        </w:rPr>
        <w:t xml:space="preserve"> (</w:t>
      </w:r>
      <w:r w:rsidR="00BD53CD">
        <w:rPr>
          <w:rFonts w:ascii="Calibri" w:eastAsia="Calibri" w:hAnsi="Calibri" w:cs="Times New Roman"/>
        </w:rPr>
        <w:t>FWG 75)</w:t>
      </w:r>
      <w:r w:rsidRPr="00DD528A">
        <w:rPr>
          <w:rFonts w:ascii="Calibri" w:eastAsia="Calibri" w:hAnsi="Calibri" w:cs="Times New Roman"/>
        </w:rPr>
        <w:t xml:space="preserve">. </w:t>
      </w:r>
      <w:r w:rsidR="00A774F7">
        <w:rPr>
          <w:rFonts w:ascii="Calibri" w:eastAsia="Calibri" w:hAnsi="Calibri" w:cs="Times New Roman"/>
        </w:rPr>
        <w:t>Het Flevo Ziekenhuis</w:t>
      </w:r>
      <w:r>
        <w:rPr>
          <w:rFonts w:ascii="Calibri" w:eastAsia="Calibri" w:hAnsi="Calibri" w:cs="Times New Roman"/>
        </w:rPr>
        <w:t xml:space="preserve"> biedt daarnaast e</w:t>
      </w:r>
      <w:r w:rsidRPr="00DD528A">
        <w:rPr>
          <w:rFonts w:ascii="Calibri" w:eastAsia="Calibri" w:hAnsi="Calibri" w:cs="Times New Roman"/>
        </w:rPr>
        <w:t>en prima pakket secundaire arbeidsvoorwaarden.</w:t>
      </w:r>
    </w:p>
    <w:p w14:paraId="03857300" w14:textId="77777777" w:rsidR="00391C8B" w:rsidRPr="007943FD" w:rsidRDefault="00391C8B" w:rsidP="00302AE6">
      <w:pPr>
        <w:spacing w:after="0" w:line="280" w:lineRule="exact"/>
        <w:jc w:val="both"/>
      </w:pPr>
    </w:p>
    <w:p w14:paraId="4404B163" w14:textId="77777777" w:rsidR="00DD528A" w:rsidRPr="00DD528A" w:rsidRDefault="00DD528A" w:rsidP="00302AE6">
      <w:pPr>
        <w:spacing w:after="0"/>
        <w:jc w:val="both"/>
        <w:rPr>
          <w:rFonts w:ascii="Calibri" w:eastAsia="Times New Roman" w:hAnsi="Calibri" w:cs="Arial"/>
          <w:b/>
          <w:bCs/>
          <w:color w:val="000000"/>
          <w:lang w:eastAsia="nl-NL"/>
        </w:rPr>
      </w:pPr>
      <w:r w:rsidRPr="00DD528A">
        <w:rPr>
          <w:rFonts w:ascii="Calibri" w:eastAsia="Times New Roman" w:hAnsi="Calibri" w:cs="Arial"/>
          <w:b/>
          <w:bCs/>
          <w:color w:val="000000"/>
          <w:lang w:eastAsia="nl-NL"/>
        </w:rPr>
        <w:t>Interesse:</w:t>
      </w:r>
    </w:p>
    <w:p w14:paraId="03160EDE" w14:textId="5EC8325B" w:rsidR="00DD528A" w:rsidRPr="00DD528A" w:rsidRDefault="00DD528A" w:rsidP="00302AE6">
      <w:pPr>
        <w:spacing w:after="0"/>
        <w:jc w:val="both"/>
        <w:rPr>
          <w:rFonts w:ascii="Calibri" w:eastAsia="Times New Roman" w:hAnsi="Calibri" w:cs="Arial"/>
          <w:bCs/>
          <w:color w:val="000000"/>
          <w:lang w:eastAsia="nl-NL"/>
        </w:rPr>
      </w:pPr>
      <w:r w:rsidRPr="00DD528A">
        <w:rPr>
          <w:rFonts w:ascii="Calibri" w:eastAsia="Times New Roman" w:hAnsi="Calibri" w:cs="Arial"/>
          <w:bCs/>
          <w:color w:val="000000"/>
          <w:lang w:eastAsia="nl-NL"/>
        </w:rPr>
        <w:t xml:space="preserve">Public Search verzorgt de selectie voor </w:t>
      </w:r>
      <w:r w:rsidR="00A774F7">
        <w:rPr>
          <w:rFonts w:ascii="Calibri" w:eastAsia="Times New Roman" w:hAnsi="Calibri" w:cs="Arial"/>
          <w:bCs/>
          <w:color w:val="000000"/>
          <w:lang w:eastAsia="nl-NL"/>
        </w:rPr>
        <w:t>het Flevo Ziekenhuis</w:t>
      </w:r>
      <w:r w:rsidRPr="00DD528A">
        <w:rPr>
          <w:rFonts w:ascii="Calibri" w:eastAsia="Times New Roman" w:hAnsi="Calibri" w:cs="Arial"/>
          <w:bCs/>
          <w:color w:val="000000"/>
          <w:lang w:eastAsia="nl-NL"/>
        </w:rPr>
        <w:t xml:space="preserve">. Voor nadere informatie over de vacature kunt u contact opnemen met Lea ten Brink 06-29588050 of </w:t>
      </w:r>
      <w:r w:rsidR="00A774F7">
        <w:rPr>
          <w:rFonts w:ascii="Calibri" w:eastAsia="Times New Roman" w:hAnsi="Calibri" w:cs="Arial"/>
          <w:bCs/>
          <w:color w:val="000000"/>
          <w:lang w:eastAsia="nl-NL"/>
        </w:rPr>
        <w:t>Wilco Kosters 06-34943693</w:t>
      </w:r>
      <w:r w:rsidRPr="00DD528A">
        <w:rPr>
          <w:rFonts w:ascii="Calibri" w:eastAsia="Times New Roman" w:hAnsi="Calibri" w:cs="Arial"/>
          <w:bCs/>
          <w:color w:val="000000"/>
          <w:lang w:eastAsia="nl-NL"/>
        </w:rPr>
        <w:t>. Uw sollicitatie kunt u richten naar ltenbrink@publicsearch.nl en</w:t>
      </w:r>
      <w:r>
        <w:rPr>
          <w:rFonts w:ascii="Calibri" w:eastAsia="Times New Roman" w:hAnsi="Calibri" w:cs="Arial"/>
          <w:bCs/>
          <w:color w:val="000000"/>
          <w:lang w:eastAsia="nl-NL"/>
        </w:rPr>
        <w:t xml:space="preserve"> </w:t>
      </w:r>
      <w:r w:rsidR="00A774F7">
        <w:rPr>
          <w:rFonts w:ascii="Calibri" w:eastAsia="Times New Roman" w:hAnsi="Calibri" w:cs="Arial"/>
          <w:bCs/>
          <w:color w:val="000000"/>
          <w:lang w:eastAsia="nl-NL"/>
        </w:rPr>
        <w:t>/ of wkosters</w:t>
      </w:r>
      <w:r w:rsidRPr="00DD528A">
        <w:rPr>
          <w:rFonts w:ascii="Calibri" w:eastAsia="Times New Roman" w:hAnsi="Calibri" w:cs="Arial"/>
          <w:bCs/>
          <w:color w:val="000000"/>
          <w:lang w:eastAsia="nl-NL"/>
        </w:rPr>
        <w:t xml:space="preserve">@publicsearch.nl </w:t>
      </w:r>
    </w:p>
    <w:p w14:paraId="4ADD78ED" w14:textId="77777777" w:rsidR="004D6C94" w:rsidRPr="00DD528A" w:rsidRDefault="004D6C94" w:rsidP="00302AE6">
      <w:pPr>
        <w:spacing w:after="0"/>
        <w:jc w:val="both"/>
      </w:pPr>
    </w:p>
    <w:p w14:paraId="7BC6A173" w14:textId="77777777" w:rsidR="004D6C94" w:rsidRPr="004D6C94" w:rsidRDefault="004D6C94" w:rsidP="00302AE6">
      <w:pPr>
        <w:spacing w:after="0"/>
        <w:jc w:val="both"/>
      </w:pPr>
    </w:p>
    <w:sectPr w:rsidR="004D6C94" w:rsidRPr="004D6C94" w:rsidSect="00E3525F">
      <w:headerReference w:type="even" r:id="rId1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E45E0" w14:textId="77777777" w:rsidR="00D976D6" w:rsidRDefault="00D976D6" w:rsidP="003F77F6">
      <w:pPr>
        <w:spacing w:after="0"/>
      </w:pPr>
      <w:r>
        <w:separator/>
      </w:r>
    </w:p>
  </w:endnote>
  <w:endnote w:type="continuationSeparator" w:id="0">
    <w:p w14:paraId="327BBF89" w14:textId="77777777" w:rsidR="00D976D6" w:rsidRDefault="00D976D6" w:rsidP="003F7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BB08D" w14:textId="77777777" w:rsidR="00D976D6" w:rsidRDefault="00D976D6" w:rsidP="003F77F6">
      <w:pPr>
        <w:spacing w:after="0"/>
      </w:pPr>
      <w:r>
        <w:separator/>
      </w:r>
    </w:p>
  </w:footnote>
  <w:footnote w:type="continuationSeparator" w:id="0">
    <w:p w14:paraId="33F18E46" w14:textId="77777777" w:rsidR="00D976D6" w:rsidRDefault="00D976D6" w:rsidP="003F77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56C4" w14:textId="78279691" w:rsidR="00391C8B" w:rsidRDefault="00391C8B" w:rsidP="006442D3">
    <w:pPr>
      <w:pStyle w:val="Koptekst"/>
      <w:tabs>
        <w:tab w:val="clear" w:pos="4536"/>
        <w:tab w:val="clear" w:pos="9072"/>
        <w:tab w:val="left" w:pos="1410"/>
        <w:tab w:val="left" w:pos="3345"/>
      </w:tabs>
    </w:pPr>
    <w:r>
      <w:tab/>
    </w:r>
    <w:r w:rsidR="006442D3">
      <w:tab/>
    </w:r>
    <w:r w:rsidR="006442D3" w:rsidRPr="006442D3">
      <w:rPr>
        <w:noProof/>
        <w:lang w:eastAsia="nl-NL"/>
      </w:rPr>
      <w:drawing>
        <wp:inline distT="0" distB="0" distL="0" distR="0" wp14:anchorId="7526BC03" wp14:editId="55354868">
          <wp:extent cx="2552700" cy="1162050"/>
          <wp:effectExtent l="0" t="0" r="0" b="0"/>
          <wp:docPr id="2" name="Afbeelding 2" descr="Afbeeldingsresultaat voor logo flevo zieken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logo flevo ziekenhu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162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28E5" w14:textId="2FC27AB5" w:rsidR="00C845E5" w:rsidRDefault="006442D3" w:rsidP="000A4561">
    <w:pPr>
      <w:pStyle w:val="Koptekst"/>
    </w:pPr>
    <w:r w:rsidRPr="006442D3">
      <w:rPr>
        <w:noProof/>
        <w:lang w:eastAsia="nl-NL"/>
      </w:rPr>
      <w:drawing>
        <wp:inline distT="0" distB="0" distL="0" distR="0" wp14:anchorId="0B11D946" wp14:editId="59190430">
          <wp:extent cx="2552700" cy="1162050"/>
          <wp:effectExtent l="0" t="0" r="0" b="0"/>
          <wp:docPr id="1" name="Afbeelding 1" descr="Afbeeldingsresultaat voor logo flevo zieken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ogo flevo ziekenhu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162050"/>
                  </a:xfrm>
                  <a:prstGeom prst="rect">
                    <a:avLst/>
                  </a:prstGeom>
                  <a:noFill/>
                  <a:ln>
                    <a:noFill/>
                  </a:ln>
                </pic:spPr>
              </pic:pic>
            </a:graphicData>
          </a:graphic>
        </wp:inline>
      </w:drawing>
    </w:r>
    <w:r w:rsidR="000A4561">
      <w:tab/>
    </w:r>
    <w:r w:rsidR="000A4561">
      <w:tab/>
    </w:r>
  </w:p>
  <w:p w14:paraId="7B63BE31" w14:textId="77777777" w:rsidR="003F77F6" w:rsidRDefault="003F77F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3pt;visibility:visible;mso-wrap-style:square" o:bullet="t">
        <v:imagedata r:id="rId1" o:title=""/>
      </v:shape>
    </w:pict>
  </w:numPicBullet>
  <w:abstractNum w:abstractNumId="0" w15:restartNumberingAfterBreak="0">
    <w:nsid w:val="0435205A"/>
    <w:multiLevelType w:val="hybridMultilevel"/>
    <w:tmpl w:val="956CE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B35FFD"/>
    <w:multiLevelType w:val="hybridMultilevel"/>
    <w:tmpl w:val="8B60574C"/>
    <w:lvl w:ilvl="0" w:tplc="66A644D0">
      <w:start w:val="1"/>
      <w:numFmt w:val="bullet"/>
      <w:lvlText w:val=""/>
      <w:lvlPicBulletId w:val="0"/>
      <w:lvlJc w:val="left"/>
      <w:pPr>
        <w:tabs>
          <w:tab w:val="num" w:pos="720"/>
        </w:tabs>
        <w:ind w:left="720" w:hanging="360"/>
      </w:pPr>
      <w:rPr>
        <w:rFonts w:ascii="Symbol" w:hAnsi="Symbol" w:hint="default"/>
      </w:rPr>
    </w:lvl>
    <w:lvl w:ilvl="1" w:tplc="41863A10" w:tentative="1">
      <w:start w:val="1"/>
      <w:numFmt w:val="bullet"/>
      <w:lvlText w:val=""/>
      <w:lvlJc w:val="left"/>
      <w:pPr>
        <w:tabs>
          <w:tab w:val="num" w:pos="1440"/>
        </w:tabs>
        <w:ind w:left="1440" w:hanging="360"/>
      </w:pPr>
      <w:rPr>
        <w:rFonts w:ascii="Symbol" w:hAnsi="Symbol" w:hint="default"/>
      </w:rPr>
    </w:lvl>
    <w:lvl w:ilvl="2" w:tplc="FC7A6D38" w:tentative="1">
      <w:start w:val="1"/>
      <w:numFmt w:val="bullet"/>
      <w:lvlText w:val=""/>
      <w:lvlJc w:val="left"/>
      <w:pPr>
        <w:tabs>
          <w:tab w:val="num" w:pos="2160"/>
        </w:tabs>
        <w:ind w:left="2160" w:hanging="360"/>
      </w:pPr>
      <w:rPr>
        <w:rFonts w:ascii="Symbol" w:hAnsi="Symbol" w:hint="default"/>
      </w:rPr>
    </w:lvl>
    <w:lvl w:ilvl="3" w:tplc="5C3610B6" w:tentative="1">
      <w:start w:val="1"/>
      <w:numFmt w:val="bullet"/>
      <w:lvlText w:val=""/>
      <w:lvlJc w:val="left"/>
      <w:pPr>
        <w:tabs>
          <w:tab w:val="num" w:pos="2880"/>
        </w:tabs>
        <w:ind w:left="2880" w:hanging="360"/>
      </w:pPr>
      <w:rPr>
        <w:rFonts w:ascii="Symbol" w:hAnsi="Symbol" w:hint="default"/>
      </w:rPr>
    </w:lvl>
    <w:lvl w:ilvl="4" w:tplc="9234677A" w:tentative="1">
      <w:start w:val="1"/>
      <w:numFmt w:val="bullet"/>
      <w:lvlText w:val=""/>
      <w:lvlJc w:val="left"/>
      <w:pPr>
        <w:tabs>
          <w:tab w:val="num" w:pos="3600"/>
        </w:tabs>
        <w:ind w:left="3600" w:hanging="360"/>
      </w:pPr>
      <w:rPr>
        <w:rFonts w:ascii="Symbol" w:hAnsi="Symbol" w:hint="default"/>
      </w:rPr>
    </w:lvl>
    <w:lvl w:ilvl="5" w:tplc="4E6618F4" w:tentative="1">
      <w:start w:val="1"/>
      <w:numFmt w:val="bullet"/>
      <w:lvlText w:val=""/>
      <w:lvlJc w:val="left"/>
      <w:pPr>
        <w:tabs>
          <w:tab w:val="num" w:pos="4320"/>
        </w:tabs>
        <w:ind w:left="4320" w:hanging="360"/>
      </w:pPr>
      <w:rPr>
        <w:rFonts w:ascii="Symbol" w:hAnsi="Symbol" w:hint="default"/>
      </w:rPr>
    </w:lvl>
    <w:lvl w:ilvl="6" w:tplc="ACA2470E" w:tentative="1">
      <w:start w:val="1"/>
      <w:numFmt w:val="bullet"/>
      <w:lvlText w:val=""/>
      <w:lvlJc w:val="left"/>
      <w:pPr>
        <w:tabs>
          <w:tab w:val="num" w:pos="5040"/>
        </w:tabs>
        <w:ind w:left="5040" w:hanging="360"/>
      </w:pPr>
      <w:rPr>
        <w:rFonts w:ascii="Symbol" w:hAnsi="Symbol" w:hint="default"/>
      </w:rPr>
    </w:lvl>
    <w:lvl w:ilvl="7" w:tplc="6F4A0394" w:tentative="1">
      <w:start w:val="1"/>
      <w:numFmt w:val="bullet"/>
      <w:lvlText w:val=""/>
      <w:lvlJc w:val="left"/>
      <w:pPr>
        <w:tabs>
          <w:tab w:val="num" w:pos="5760"/>
        </w:tabs>
        <w:ind w:left="5760" w:hanging="360"/>
      </w:pPr>
      <w:rPr>
        <w:rFonts w:ascii="Symbol" w:hAnsi="Symbol" w:hint="default"/>
      </w:rPr>
    </w:lvl>
    <w:lvl w:ilvl="8" w:tplc="A950CE3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8451F6"/>
    <w:multiLevelType w:val="hybridMultilevel"/>
    <w:tmpl w:val="30D6D970"/>
    <w:lvl w:ilvl="0" w:tplc="C190587E">
      <w:start w:val="36"/>
      <w:numFmt w:val="bullet"/>
      <w:lvlText w:val=""/>
      <w:lvlJc w:val="left"/>
      <w:pPr>
        <w:ind w:left="720" w:hanging="360"/>
      </w:pPr>
      <w:rPr>
        <w:rFonts w:ascii="Symbol" w:eastAsia="SimSun" w:hAnsi="Symbol"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2C0AC5"/>
    <w:multiLevelType w:val="hybridMultilevel"/>
    <w:tmpl w:val="C8808642"/>
    <w:lvl w:ilvl="0" w:tplc="19202744">
      <w:start w:val="1"/>
      <w:numFmt w:val="bullet"/>
      <w:lvlText w:val=""/>
      <w:lvlPicBulletId w:val="0"/>
      <w:lvlJc w:val="left"/>
      <w:pPr>
        <w:tabs>
          <w:tab w:val="num" w:pos="720"/>
        </w:tabs>
        <w:ind w:left="720" w:hanging="360"/>
      </w:pPr>
      <w:rPr>
        <w:rFonts w:ascii="Symbol" w:hAnsi="Symbol" w:hint="default"/>
      </w:rPr>
    </w:lvl>
    <w:lvl w:ilvl="1" w:tplc="B956A7D2" w:tentative="1">
      <w:start w:val="1"/>
      <w:numFmt w:val="bullet"/>
      <w:lvlText w:val=""/>
      <w:lvlJc w:val="left"/>
      <w:pPr>
        <w:tabs>
          <w:tab w:val="num" w:pos="1440"/>
        </w:tabs>
        <w:ind w:left="1440" w:hanging="360"/>
      </w:pPr>
      <w:rPr>
        <w:rFonts w:ascii="Symbol" w:hAnsi="Symbol" w:hint="default"/>
      </w:rPr>
    </w:lvl>
    <w:lvl w:ilvl="2" w:tplc="D158B048" w:tentative="1">
      <w:start w:val="1"/>
      <w:numFmt w:val="bullet"/>
      <w:lvlText w:val=""/>
      <w:lvlJc w:val="left"/>
      <w:pPr>
        <w:tabs>
          <w:tab w:val="num" w:pos="2160"/>
        </w:tabs>
        <w:ind w:left="2160" w:hanging="360"/>
      </w:pPr>
      <w:rPr>
        <w:rFonts w:ascii="Symbol" w:hAnsi="Symbol" w:hint="default"/>
      </w:rPr>
    </w:lvl>
    <w:lvl w:ilvl="3" w:tplc="303CB320" w:tentative="1">
      <w:start w:val="1"/>
      <w:numFmt w:val="bullet"/>
      <w:lvlText w:val=""/>
      <w:lvlJc w:val="left"/>
      <w:pPr>
        <w:tabs>
          <w:tab w:val="num" w:pos="2880"/>
        </w:tabs>
        <w:ind w:left="2880" w:hanging="360"/>
      </w:pPr>
      <w:rPr>
        <w:rFonts w:ascii="Symbol" w:hAnsi="Symbol" w:hint="default"/>
      </w:rPr>
    </w:lvl>
    <w:lvl w:ilvl="4" w:tplc="5CB4B8F0" w:tentative="1">
      <w:start w:val="1"/>
      <w:numFmt w:val="bullet"/>
      <w:lvlText w:val=""/>
      <w:lvlJc w:val="left"/>
      <w:pPr>
        <w:tabs>
          <w:tab w:val="num" w:pos="3600"/>
        </w:tabs>
        <w:ind w:left="3600" w:hanging="360"/>
      </w:pPr>
      <w:rPr>
        <w:rFonts w:ascii="Symbol" w:hAnsi="Symbol" w:hint="default"/>
      </w:rPr>
    </w:lvl>
    <w:lvl w:ilvl="5" w:tplc="5038F924" w:tentative="1">
      <w:start w:val="1"/>
      <w:numFmt w:val="bullet"/>
      <w:lvlText w:val=""/>
      <w:lvlJc w:val="left"/>
      <w:pPr>
        <w:tabs>
          <w:tab w:val="num" w:pos="4320"/>
        </w:tabs>
        <w:ind w:left="4320" w:hanging="360"/>
      </w:pPr>
      <w:rPr>
        <w:rFonts w:ascii="Symbol" w:hAnsi="Symbol" w:hint="default"/>
      </w:rPr>
    </w:lvl>
    <w:lvl w:ilvl="6" w:tplc="758E258C" w:tentative="1">
      <w:start w:val="1"/>
      <w:numFmt w:val="bullet"/>
      <w:lvlText w:val=""/>
      <w:lvlJc w:val="left"/>
      <w:pPr>
        <w:tabs>
          <w:tab w:val="num" w:pos="5040"/>
        </w:tabs>
        <w:ind w:left="5040" w:hanging="360"/>
      </w:pPr>
      <w:rPr>
        <w:rFonts w:ascii="Symbol" w:hAnsi="Symbol" w:hint="default"/>
      </w:rPr>
    </w:lvl>
    <w:lvl w:ilvl="7" w:tplc="C64CF688" w:tentative="1">
      <w:start w:val="1"/>
      <w:numFmt w:val="bullet"/>
      <w:lvlText w:val=""/>
      <w:lvlJc w:val="left"/>
      <w:pPr>
        <w:tabs>
          <w:tab w:val="num" w:pos="5760"/>
        </w:tabs>
        <w:ind w:left="5760" w:hanging="360"/>
      </w:pPr>
      <w:rPr>
        <w:rFonts w:ascii="Symbol" w:hAnsi="Symbol" w:hint="default"/>
      </w:rPr>
    </w:lvl>
    <w:lvl w:ilvl="8" w:tplc="868C0D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11963E7"/>
    <w:multiLevelType w:val="hybridMultilevel"/>
    <w:tmpl w:val="507AC44C"/>
    <w:lvl w:ilvl="0" w:tplc="04130001">
      <w:start w:val="1"/>
      <w:numFmt w:val="bullet"/>
      <w:lvlText w:val=""/>
      <w:lvlJc w:val="left"/>
      <w:pPr>
        <w:ind w:left="720" w:hanging="360"/>
      </w:pPr>
      <w:rPr>
        <w:rFonts w:ascii="Symbol" w:hAnsi="Symbol" w:hint="default"/>
      </w:rPr>
    </w:lvl>
    <w:lvl w:ilvl="1" w:tplc="11FE8F3A">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7F1113"/>
    <w:multiLevelType w:val="hybridMultilevel"/>
    <w:tmpl w:val="4EA45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9D0192"/>
    <w:multiLevelType w:val="hybridMultilevel"/>
    <w:tmpl w:val="CD9A4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221086"/>
    <w:multiLevelType w:val="hybridMultilevel"/>
    <w:tmpl w:val="140A1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842D07"/>
    <w:multiLevelType w:val="hybridMultilevel"/>
    <w:tmpl w:val="59EC05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DF433D"/>
    <w:multiLevelType w:val="hybridMultilevel"/>
    <w:tmpl w:val="641AD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320D50"/>
    <w:multiLevelType w:val="hybridMultilevel"/>
    <w:tmpl w:val="B49C3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D71CC5"/>
    <w:multiLevelType w:val="hybridMultilevel"/>
    <w:tmpl w:val="BBC89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E13762"/>
    <w:multiLevelType w:val="hybridMultilevel"/>
    <w:tmpl w:val="F8543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415F79"/>
    <w:multiLevelType w:val="hybridMultilevel"/>
    <w:tmpl w:val="E54C1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9142BD"/>
    <w:multiLevelType w:val="hybridMultilevel"/>
    <w:tmpl w:val="39A86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04578E"/>
    <w:multiLevelType w:val="hybridMultilevel"/>
    <w:tmpl w:val="684A4088"/>
    <w:lvl w:ilvl="0" w:tplc="C190587E">
      <w:start w:val="36"/>
      <w:numFmt w:val="bullet"/>
      <w:lvlText w:val=""/>
      <w:lvlJc w:val="left"/>
      <w:pPr>
        <w:ind w:left="720" w:hanging="360"/>
      </w:pPr>
      <w:rPr>
        <w:rFonts w:ascii="Symbol" w:eastAsia="SimSun" w:hAnsi="Symbol"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1E41CF"/>
    <w:multiLevelType w:val="hybridMultilevel"/>
    <w:tmpl w:val="E0F263D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15:restartNumberingAfterBreak="0">
    <w:nsid w:val="591839C9"/>
    <w:multiLevelType w:val="hybridMultilevel"/>
    <w:tmpl w:val="29CE2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244063"/>
    <w:multiLevelType w:val="hybridMultilevel"/>
    <w:tmpl w:val="9CC60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981346"/>
    <w:multiLevelType w:val="hybridMultilevel"/>
    <w:tmpl w:val="28B29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2B179C"/>
    <w:multiLevelType w:val="hybridMultilevel"/>
    <w:tmpl w:val="0B80A15A"/>
    <w:lvl w:ilvl="0" w:tplc="0AF002C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646E1C"/>
    <w:multiLevelType w:val="hybridMultilevel"/>
    <w:tmpl w:val="D4345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97070A"/>
    <w:multiLevelType w:val="hybridMultilevel"/>
    <w:tmpl w:val="783C3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AC6FB2"/>
    <w:multiLevelType w:val="hybridMultilevel"/>
    <w:tmpl w:val="F19ECD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651DB"/>
    <w:multiLevelType w:val="hybridMultilevel"/>
    <w:tmpl w:val="02A6F7A0"/>
    <w:lvl w:ilvl="0" w:tplc="0AF002C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3"/>
  </w:num>
  <w:num w:numId="5">
    <w:abstractNumId w:val="1"/>
  </w:num>
  <w:num w:numId="6">
    <w:abstractNumId w:val="0"/>
  </w:num>
  <w:num w:numId="7">
    <w:abstractNumId w:val="20"/>
  </w:num>
  <w:num w:numId="8">
    <w:abstractNumId w:val="12"/>
  </w:num>
  <w:num w:numId="9">
    <w:abstractNumId w:val="10"/>
  </w:num>
  <w:num w:numId="10">
    <w:abstractNumId w:val="23"/>
  </w:num>
  <w:num w:numId="11">
    <w:abstractNumId w:val="24"/>
  </w:num>
  <w:num w:numId="12">
    <w:abstractNumId w:val="8"/>
  </w:num>
  <w:num w:numId="13">
    <w:abstractNumId w:val="7"/>
  </w:num>
  <w:num w:numId="14">
    <w:abstractNumId w:val="7"/>
  </w:num>
  <w:num w:numId="15">
    <w:abstractNumId w:val="17"/>
  </w:num>
  <w:num w:numId="16">
    <w:abstractNumId w:val="4"/>
  </w:num>
  <w:num w:numId="17">
    <w:abstractNumId w:val="22"/>
  </w:num>
  <w:num w:numId="18">
    <w:abstractNumId w:val="16"/>
  </w:num>
  <w:num w:numId="19">
    <w:abstractNumId w:val="6"/>
  </w:num>
  <w:num w:numId="20">
    <w:abstractNumId w:val="18"/>
  </w:num>
  <w:num w:numId="21">
    <w:abstractNumId w:val="13"/>
  </w:num>
  <w:num w:numId="22">
    <w:abstractNumId w:val="9"/>
  </w:num>
  <w:num w:numId="23">
    <w:abstractNumId w:val="21"/>
  </w:num>
  <w:num w:numId="24">
    <w:abstractNumId w:val="5"/>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F6"/>
    <w:rsid w:val="0003245D"/>
    <w:rsid w:val="00033470"/>
    <w:rsid w:val="00051318"/>
    <w:rsid w:val="00062337"/>
    <w:rsid w:val="00093B99"/>
    <w:rsid w:val="000A011C"/>
    <w:rsid w:val="000A4561"/>
    <w:rsid w:val="000C6C6D"/>
    <w:rsid w:val="000D5F34"/>
    <w:rsid w:val="000D770A"/>
    <w:rsid w:val="000F532C"/>
    <w:rsid w:val="001454AE"/>
    <w:rsid w:val="00217105"/>
    <w:rsid w:val="00302AE6"/>
    <w:rsid w:val="00332653"/>
    <w:rsid w:val="00362944"/>
    <w:rsid w:val="003810A3"/>
    <w:rsid w:val="00391C8B"/>
    <w:rsid w:val="0039581D"/>
    <w:rsid w:val="003B0569"/>
    <w:rsid w:val="003C385E"/>
    <w:rsid w:val="003C5E98"/>
    <w:rsid w:val="003F77F6"/>
    <w:rsid w:val="00411F78"/>
    <w:rsid w:val="00447A33"/>
    <w:rsid w:val="0045624D"/>
    <w:rsid w:val="0046116A"/>
    <w:rsid w:val="00467509"/>
    <w:rsid w:val="004D6C94"/>
    <w:rsid w:val="0050497F"/>
    <w:rsid w:val="005174A4"/>
    <w:rsid w:val="00526642"/>
    <w:rsid w:val="00527B2E"/>
    <w:rsid w:val="005465E3"/>
    <w:rsid w:val="0057268F"/>
    <w:rsid w:val="005B6C74"/>
    <w:rsid w:val="005C5029"/>
    <w:rsid w:val="005E48A0"/>
    <w:rsid w:val="005F02AD"/>
    <w:rsid w:val="00600236"/>
    <w:rsid w:val="006442D3"/>
    <w:rsid w:val="006460EA"/>
    <w:rsid w:val="0065066A"/>
    <w:rsid w:val="00684704"/>
    <w:rsid w:val="00685410"/>
    <w:rsid w:val="0069022B"/>
    <w:rsid w:val="006933B4"/>
    <w:rsid w:val="006B172C"/>
    <w:rsid w:val="006E5BBD"/>
    <w:rsid w:val="007076A1"/>
    <w:rsid w:val="0071637F"/>
    <w:rsid w:val="007334AC"/>
    <w:rsid w:val="00754BD1"/>
    <w:rsid w:val="007943FD"/>
    <w:rsid w:val="007B0E93"/>
    <w:rsid w:val="007B6813"/>
    <w:rsid w:val="007D5565"/>
    <w:rsid w:val="007F0D1B"/>
    <w:rsid w:val="007F24C5"/>
    <w:rsid w:val="007F5C2E"/>
    <w:rsid w:val="008116B0"/>
    <w:rsid w:val="00833DC0"/>
    <w:rsid w:val="0084494E"/>
    <w:rsid w:val="008508A6"/>
    <w:rsid w:val="00854331"/>
    <w:rsid w:val="008971F5"/>
    <w:rsid w:val="008B0A55"/>
    <w:rsid w:val="008D42D7"/>
    <w:rsid w:val="00983B44"/>
    <w:rsid w:val="00997B98"/>
    <w:rsid w:val="009E3ED2"/>
    <w:rsid w:val="009F151C"/>
    <w:rsid w:val="00A079D0"/>
    <w:rsid w:val="00A2096B"/>
    <w:rsid w:val="00A409A5"/>
    <w:rsid w:val="00A56274"/>
    <w:rsid w:val="00A774F7"/>
    <w:rsid w:val="00A835BB"/>
    <w:rsid w:val="00AB2759"/>
    <w:rsid w:val="00AF2388"/>
    <w:rsid w:val="00B5632B"/>
    <w:rsid w:val="00B87AD5"/>
    <w:rsid w:val="00B90B34"/>
    <w:rsid w:val="00BA2244"/>
    <w:rsid w:val="00BA7CD2"/>
    <w:rsid w:val="00BD53CD"/>
    <w:rsid w:val="00C001DE"/>
    <w:rsid w:val="00C442DA"/>
    <w:rsid w:val="00C81335"/>
    <w:rsid w:val="00C845E5"/>
    <w:rsid w:val="00C84921"/>
    <w:rsid w:val="00CA2F13"/>
    <w:rsid w:val="00CB43F0"/>
    <w:rsid w:val="00CE3EE2"/>
    <w:rsid w:val="00CF1F5A"/>
    <w:rsid w:val="00CF2DEC"/>
    <w:rsid w:val="00D36434"/>
    <w:rsid w:val="00D976D6"/>
    <w:rsid w:val="00DA3B33"/>
    <w:rsid w:val="00DA403B"/>
    <w:rsid w:val="00DC56BC"/>
    <w:rsid w:val="00DD3B3E"/>
    <w:rsid w:val="00DD528A"/>
    <w:rsid w:val="00DE4049"/>
    <w:rsid w:val="00E073F5"/>
    <w:rsid w:val="00E21801"/>
    <w:rsid w:val="00E24E44"/>
    <w:rsid w:val="00E266E8"/>
    <w:rsid w:val="00E3525F"/>
    <w:rsid w:val="00E61005"/>
    <w:rsid w:val="00E92A1B"/>
    <w:rsid w:val="00ED6FCC"/>
    <w:rsid w:val="00F24D76"/>
    <w:rsid w:val="00F422D3"/>
    <w:rsid w:val="00F56B6E"/>
    <w:rsid w:val="00F7600B"/>
    <w:rsid w:val="00F90749"/>
    <w:rsid w:val="00F94738"/>
    <w:rsid w:val="00F96B7D"/>
    <w:rsid w:val="00FE7326"/>
    <w:rsid w:val="00FF27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4077A"/>
  <w15:chartTrackingRefBased/>
  <w15:docId w15:val="{D3B5A44B-5898-4E34-AA73-01BDEB9A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7F6"/>
    <w:pPr>
      <w:tabs>
        <w:tab w:val="center" w:pos="4536"/>
        <w:tab w:val="right" w:pos="9072"/>
      </w:tabs>
      <w:spacing w:after="0"/>
    </w:pPr>
  </w:style>
  <w:style w:type="character" w:customStyle="1" w:styleId="KoptekstChar">
    <w:name w:val="Koptekst Char"/>
    <w:basedOn w:val="Standaardalinea-lettertype"/>
    <w:link w:val="Koptekst"/>
    <w:uiPriority w:val="99"/>
    <w:rsid w:val="003F77F6"/>
  </w:style>
  <w:style w:type="paragraph" w:styleId="Voettekst">
    <w:name w:val="footer"/>
    <w:basedOn w:val="Standaard"/>
    <w:link w:val="VoettekstChar"/>
    <w:uiPriority w:val="99"/>
    <w:unhideWhenUsed/>
    <w:rsid w:val="003F77F6"/>
    <w:pPr>
      <w:tabs>
        <w:tab w:val="center" w:pos="4536"/>
        <w:tab w:val="right" w:pos="9072"/>
      </w:tabs>
      <w:spacing w:after="0"/>
    </w:pPr>
  </w:style>
  <w:style w:type="character" w:customStyle="1" w:styleId="VoettekstChar">
    <w:name w:val="Voettekst Char"/>
    <w:basedOn w:val="Standaardalinea-lettertype"/>
    <w:link w:val="Voettekst"/>
    <w:uiPriority w:val="99"/>
    <w:rsid w:val="003F77F6"/>
  </w:style>
  <w:style w:type="character" w:styleId="Hyperlink">
    <w:name w:val="Hyperlink"/>
    <w:rsid w:val="00467509"/>
    <w:rPr>
      <w:color w:val="0000FF"/>
      <w:u w:val="single"/>
    </w:rPr>
  </w:style>
  <w:style w:type="paragraph" w:styleId="Lijstalinea">
    <w:name w:val="List Paragraph"/>
    <w:basedOn w:val="Standaard"/>
    <w:uiPriority w:val="34"/>
    <w:qFormat/>
    <w:rsid w:val="00467509"/>
    <w:pPr>
      <w:spacing w:after="0"/>
      <w:ind w:left="720"/>
    </w:pPr>
    <w:rPr>
      <w:rFonts w:ascii="Calibri" w:eastAsia="Calibri" w:hAnsi="Calibri" w:cs="Times New Roman"/>
    </w:rPr>
  </w:style>
  <w:style w:type="paragraph" w:styleId="Ballontekst">
    <w:name w:val="Balloon Text"/>
    <w:basedOn w:val="Standaard"/>
    <w:link w:val="BallontekstChar"/>
    <w:uiPriority w:val="99"/>
    <w:semiHidden/>
    <w:unhideWhenUsed/>
    <w:rsid w:val="007D5565"/>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5565"/>
    <w:rPr>
      <w:rFonts w:ascii="Segoe UI" w:hAnsi="Segoe UI" w:cs="Segoe UI"/>
      <w:sz w:val="18"/>
      <w:szCs w:val="18"/>
    </w:rPr>
  </w:style>
  <w:style w:type="paragraph" w:styleId="Tekstopmerking">
    <w:name w:val="annotation text"/>
    <w:basedOn w:val="Standaard"/>
    <w:link w:val="TekstopmerkingChar"/>
    <w:unhideWhenUsed/>
    <w:rsid w:val="007943FD"/>
    <w:pPr>
      <w:spacing w:after="300" w:line="300" w:lineRule="exact"/>
      <w:contextualSpacing/>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rsid w:val="007943FD"/>
    <w:rPr>
      <w:rFonts w:ascii="Arial" w:eastAsia="Times New Roman" w:hAnsi="Arial" w:cs="Times New Roman"/>
      <w:sz w:val="20"/>
      <w:szCs w:val="20"/>
    </w:rPr>
  </w:style>
  <w:style w:type="paragraph" w:customStyle="1" w:styleId="Style0">
    <w:name w:val="Style0"/>
    <w:rsid w:val="00DA403B"/>
    <w:pPr>
      <w:spacing w:after="0"/>
    </w:pPr>
    <w:rPr>
      <w:rFonts w:ascii="Arial" w:eastAsia="Times New Roman" w:hAnsi="Arial" w:cs="Times New Roman"/>
      <w:snapToGrid w:val="0"/>
      <w:sz w:val="24"/>
      <w:szCs w:val="20"/>
      <w:lang w:eastAsia="nl-NL"/>
    </w:rPr>
  </w:style>
  <w:style w:type="character" w:styleId="GevolgdeHyperlink">
    <w:name w:val="FollowedHyperlink"/>
    <w:basedOn w:val="Standaardalinea-lettertype"/>
    <w:uiPriority w:val="99"/>
    <w:semiHidden/>
    <w:unhideWhenUsed/>
    <w:rsid w:val="00526642"/>
    <w:rPr>
      <w:color w:val="954F72" w:themeColor="followedHyperlink"/>
      <w:u w:val="single"/>
    </w:rPr>
  </w:style>
  <w:style w:type="character" w:customStyle="1" w:styleId="contentline-100">
    <w:name w:val="contentline-100"/>
    <w:basedOn w:val="Standaardalinea-lettertype"/>
    <w:rsid w:val="007334AC"/>
  </w:style>
  <w:style w:type="character" w:styleId="Verwijzingopmerking">
    <w:name w:val="annotation reference"/>
    <w:basedOn w:val="Standaardalinea-lettertype"/>
    <w:semiHidden/>
    <w:unhideWhenUsed/>
    <w:rsid w:val="004D6C94"/>
    <w:rPr>
      <w:sz w:val="16"/>
      <w:szCs w:val="16"/>
    </w:rPr>
  </w:style>
  <w:style w:type="paragraph" w:styleId="Revisie">
    <w:name w:val="Revision"/>
    <w:hidden/>
    <w:uiPriority w:val="99"/>
    <w:semiHidden/>
    <w:rsid w:val="00F422D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70250">
      <w:bodyDiv w:val="1"/>
      <w:marLeft w:val="0"/>
      <w:marRight w:val="0"/>
      <w:marTop w:val="0"/>
      <w:marBottom w:val="0"/>
      <w:divBdr>
        <w:top w:val="none" w:sz="0" w:space="0" w:color="auto"/>
        <w:left w:val="none" w:sz="0" w:space="0" w:color="auto"/>
        <w:bottom w:val="none" w:sz="0" w:space="0" w:color="auto"/>
        <w:right w:val="none" w:sz="0" w:space="0" w:color="auto"/>
      </w:divBdr>
    </w:div>
    <w:div w:id="765879649">
      <w:bodyDiv w:val="1"/>
      <w:marLeft w:val="0"/>
      <w:marRight w:val="0"/>
      <w:marTop w:val="0"/>
      <w:marBottom w:val="0"/>
      <w:divBdr>
        <w:top w:val="none" w:sz="0" w:space="0" w:color="auto"/>
        <w:left w:val="none" w:sz="0" w:space="0" w:color="auto"/>
        <w:bottom w:val="none" w:sz="0" w:space="0" w:color="auto"/>
        <w:right w:val="none" w:sz="0" w:space="0" w:color="auto"/>
      </w:divBdr>
    </w:div>
    <w:div w:id="766654189">
      <w:bodyDiv w:val="1"/>
      <w:marLeft w:val="0"/>
      <w:marRight w:val="0"/>
      <w:marTop w:val="0"/>
      <w:marBottom w:val="0"/>
      <w:divBdr>
        <w:top w:val="none" w:sz="0" w:space="0" w:color="auto"/>
        <w:left w:val="none" w:sz="0" w:space="0" w:color="auto"/>
        <w:bottom w:val="none" w:sz="0" w:space="0" w:color="auto"/>
        <w:right w:val="none" w:sz="0" w:space="0" w:color="auto"/>
      </w:divBdr>
    </w:div>
    <w:div w:id="851141919">
      <w:bodyDiv w:val="1"/>
      <w:marLeft w:val="0"/>
      <w:marRight w:val="0"/>
      <w:marTop w:val="0"/>
      <w:marBottom w:val="0"/>
      <w:divBdr>
        <w:top w:val="none" w:sz="0" w:space="0" w:color="auto"/>
        <w:left w:val="none" w:sz="0" w:space="0" w:color="auto"/>
        <w:bottom w:val="none" w:sz="0" w:space="0" w:color="auto"/>
        <w:right w:val="none" w:sz="0" w:space="0" w:color="auto"/>
      </w:divBdr>
      <w:divsChild>
        <w:div w:id="1402021662">
          <w:marLeft w:val="0"/>
          <w:marRight w:val="0"/>
          <w:marTop w:val="0"/>
          <w:marBottom w:val="0"/>
          <w:divBdr>
            <w:top w:val="none" w:sz="0" w:space="0" w:color="auto"/>
            <w:left w:val="none" w:sz="0" w:space="0" w:color="auto"/>
            <w:bottom w:val="none" w:sz="0" w:space="0" w:color="auto"/>
            <w:right w:val="none" w:sz="0" w:space="0" w:color="auto"/>
          </w:divBdr>
          <w:divsChild>
            <w:div w:id="192159161">
              <w:marLeft w:val="0"/>
              <w:marRight w:val="0"/>
              <w:marTop w:val="0"/>
              <w:marBottom w:val="0"/>
              <w:divBdr>
                <w:top w:val="none" w:sz="0" w:space="0" w:color="auto"/>
                <w:left w:val="none" w:sz="0" w:space="0" w:color="auto"/>
                <w:bottom w:val="none" w:sz="0" w:space="0" w:color="auto"/>
                <w:right w:val="none" w:sz="0" w:space="0" w:color="auto"/>
              </w:divBdr>
              <w:divsChild>
                <w:div w:id="159929654">
                  <w:marLeft w:val="0"/>
                  <w:marRight w:val="0"/>
                  <w:marTop w:val="0"/>
                  <w:marBottom w:val="0"/>
                  <w:divBdr>
                    <w:top w:val="none" w:sz="0" w:space="0" w:color="auto"/>
                    <w:left w:val="none" w:sz="0" w:space="0" w:color="auto"/>
                    <w:bottom w:val="none" w:sz="0" w:space="0" w:color="auto"/>
                    <w:right w:val="none" w:sz="0" w:space="0" w:color="auto"/>
                  </w:divBdr>
                  <w:divsChild>
                    <w:div w:id="9546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22938">
      <w:bodyDiv w:val="1"/>
      <w:marLeft w:val="0"/>
      <w:marRight w:val="0"/>
      <w:marTop w:val="0"/>
      <w:marBottom w:val="0"/>
      <w:divBdr>
        <w:top w:val="none" w:sz="0" w:space="0" w:color="auto"/>
        <w:left w:val="none" w:sz="0" w:space="0" w:color="auto"/>
        <w:bottom w:val="none" w:sz="0" w:space="0" w:color="auto"/>
        <w:right w:val="none" w:sz="0" w:space="0" w:color="auto"/>
      </w:divBdr>
    </w:div>
    <w:div w:id="1357736512">
      <w:bodyDiv w:val="1"/>
      <w:marLeft w:val="0"/>
      <w:marRight w:val="0"/>
      <w:marTop w:val="0"/>
      <w:marBottom w:val="0"/>
      <w:divBdr>
        <w:top w:val="none" w:sz="0" w:space="0" w:color="auto"/>
        <w:left w:val="none" w:sz="0" w:space="0" w:color="auto"/>
        <w:bottom w:val="none" w:sz="0" w:space="0" w:color="auto"/>
        <w:right w:val="none" w:sz="0" w:space="0" w:color="auto"/>
      </w:divBdr>
    </w:div>
    <w:div w:id="1445926033">
      <w:bodyDiv w:val="1"/>
      <w:marLeft w:val="0"/>
      <w:marRight w:val="0"/>
      <w:marTop w:val="0"/>
      <w:marBottom w:val="0"/>
      <w:divBdr>
        <w:top w:val="none" w:sz="0" w:space="0" w:color="auto"/>
        <w:left w:val="none" w:sz="0" w:space="0" w:color="auto"/>
        <w:bottom w:val="none" w:sz="0" w:space="0" w:color="auto"/>
        <w:right w:val="none" w:sz="0" w:space="0" w:color="auto"/>
      </w:divBdr>
    </w:div>
    <w:div w:id="1553616717">
      <w:bodyDiv w:val="1"/>
      <w:marLeft w:val="0"/>
      <w:marRight w:val="0"/>
      <w:marTop w:val="0"/>
      <w:marBottom w:val="0"/>
      <w:divBdr>
        <w:top w:val="none" w:sz="0" w:space="0" w:color="auto"/>
        <w:left w:val="none" w:sz="0" w:space="0" w:color="auto"/>
        <w:bottom w:val="none" w:sz="0" w:space="0" w:color="auto"/>
        <w:right w:val="none" w:sz="0" w:space="0" w:color="auto"/>
      </w:divBdr>
    </w:div>
    <w:div w:id="1623268281">
      <w:bodyDiv w:val="1"/>
      <w:marLeft w:val="0"/>
      <w:marRight w:val="0"/>
      <w:marTop w:val="0"/>
      <w:marBottom w:val="0"/>
      <w:divBdr>
        <w:top w:val="none" w:sz="0" w:space="0" w:color="auto"/>
        <w:left w:val="none" w:sz="0" w:space="0" w:color="auto"/>
        <w:bottom w:val="none" w:sz="0" w:space="0" w:color="auto"/>
        <w:right w:val="none" w:sz="0" w:space="0" w:color="auto"/>
      </w:divBdr>
    </w:div>
    <w:div w:id="1933010554">
      <w:bodyDiv w:val="1"/>
      <w:marLeft w:val="0"/>
      <w:marRight w:val="0"/>
      <w:marTop w:val="0"/>
      <w:marBottom w:val="0"/>
      <w:divBdr>
        <w:top w:val="none" w:sz="0" w:space="0" w:color="auto"/>
        <w:left w:val="none" w:sz="0" w:space="0" w:color="auto"/>
        <w:bottom w:val="none" w:sz="0" w:space="0" w:color="auto"/>
        <w:right w:val="none" w:sz="0" w:space="0" w:color="auto"/>
      </w:divBdr>
    </w:div>
    <w:div w:id="19749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BB17-A09E-4533-919D-6EB51218E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F6EA46-5D6B-4510-A6BE-D6A4E1AAA4D2}">
  <ds:schemaRefs>
    <ds:schemaRef ds:uri="http://schemas.microsoft.com/sharepoint/v3/contenttype/forms"/>
  </ds:schemaRefs>
</ds:datastoreItem>
</file>

<file path=customXml/itemProps3.xml><?xml version="1.0" encoding="utf-8"?>
<ds:datastoreItem xmlns:ds="http://schemas.openxmlformats.org/officeDocument/2006/customXml" ds:itemID="{3A7AFEA4-29DF-442D-BE1D-0798461FC8FB}">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844CD41E-34AE-461F-8493-860A3800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812</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Bosch</dc:creator>
  <cp:keywords/>
  <dc:description/>
  <cp:lastModifiedBy>Lea ten Brink - Connect Professionals</cp:lastModifiedBy>
  <cp:revision>9</cp:revision>
  <cp:lastPrinted>2019-10-31T10:49:00Z</cp:lastPrinted>
  <dcterms:created xsi:type="dcterms:W3CDTF">2019-10-30T12:43:00Z</dcterms:created>
  <dcterms:modified xsi:type="dcterms:W3CDTF">2019-10-31T14:05:00Z</dcterms:modified>
</cp:coreProperties>
</file>