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C02E9" w14:textId="74F755C7" w:rsidR="00524885" w:rsidRDefault="0060107D" w:rsidP="00524885">
      <w:pPr>
        <w:tabs>
          <w:tab w:val="left" w:pos="7020"/>
        </w:tabs>
        <w:rPr>
          <w:rFonts w:ascii="Helvetica LT Light" w:hAnsi="Helvetica LT Light"/>
          <w:b/>
          <w:color w:val="000000" w:themeColor="text1"/>
          <w:sz w:val="32"/>
          <w:szCs w:val="32"/>
        </w:rPr>
      </w:pPr>
      <w:bookmarkStart w:id="0" w:name="_GoBack"/>
      <w:r w:rsidRPr="00CD26C7">
        <w:rPr>
          <w:noProof/>
          <w:color w:val="808080"/>
        </w:rPr>
        <w:drawing>
          <wp:inline distT="0" distB="0" distL="0" distR="0" wp14:anchorId="6D80C966" wp14:editId="03D2A3F6">
            <wp:extent cx="1971675" cy="885825"/>
            <wp:effectExtent l="0" t="0" r="9525" b="9525"/>
            <wp:docPr id="2" name="Afbeelding 2" descr="C:\Users\JanetG\AppData\Local\Temp\73\Temp1_logos Werken bij Marente.zip\Logo Werken bij M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JanetG\AppData\Local\Temp\73\Temp1_logos Werken bij Marente.zip\Logo Werken bij Maren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7B88A3F" w14:textId="77777777" w:rsidR="00524885" w:rsidRDefault="00524885" w:rsidP="00524885">
      <w:pPr>
        <w:tabs>
          <w:tab w:val="left" w:pos="7020"/>
        </w:tabs>
        <w:rPr>
          <w:rFonts w:ascii="Helvetica LT Light" w:hAnsi="Helvetica LT Light"/>
          <w:b/>
          <w:color w:val="000000" w:themeColor="text1"/>
          <w:sz w:val="32"/>
          <w:szCs w:val="32"/>
        </w:rPr>
      </w:pPr>
    </w:p>
    <w:p w14:paraId="2D9C786A" w14:textId="77777777" w:rsidR="00524885" w:rsidRDefault="00524885" w:rsidP="00524885">
      <w:pPr>
        <w:tabs>
          <w:tab w:val="left" w:pos="7020"/>
        </w:tabs>
        <w:rPr>
          <w:rFonts w:ascii="Helvetica LT Light" w:hAnsi="Helvetica LT Light"/>
          <w:b/>
          <w:color w:val="000000" w:themeColor="text1"/>
          <w:sz w:val="32"/>
          <w:szCs w:val="32"/>
        </w:rPr>
      </w:pPr>
    </w:p>
    <w:p w14:paraId="66C45911" w14:textId="30795920" w:rsidR="00524885" w:rsidRPr="009341DB" w:rsidRDefault="0060107D" w:rsidP="00524885">
      <w:pPr>
        <w:tabs>
          <w:tab w:val="left" w:pos="7020"/>
        </w:tabs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  <w:proofErr w:type="spellStart"/>
      <w:r w:rsidRPr="009341DB">
        <w:rPr>
          <w:rFonts w:ascii="Helvetica LT Light" w:hAnsi="Helvetica LT Light"/>
          <w:b/>
          <w:color w:val="000000" w:themeColor="text1"/>
          <w:sz w:val="32"/>
          <w:szCs w:val="32"/>
        </w:rPr>
        <w:t>Marente</w:t>
      </w:r>
      <w:proofErr w:type="spellEnd"/>
      <w:r w:rsidR="00524885" w:rsidRPr="009341DB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  <w:r w:rsidR="00524885" w:rsidRPr="009341DB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  <w:r w:rsidR="00524885" w:rsidRPr="009341DB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  <w:r w:rsidR="00524885" w:rsidRPr="009341DB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</w:p>
    <w:p w14:paraId="1599C3DC" w14:textId="1A6C2B24" w:rsidR="00524885" w:rsidRPr="009341DB" w:rsidRDefault="00524885" w:rsidP="00524885">
      <w:pPr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  <w:r w:rsidRPr="009341DB">
        <w:rPr>
          <w:rFonts w:ascii="Helvetica LT Light" w:hAnsi="Helvetica LT Light"/>
          <w:b/>
          <w:bCs/>
          <w:color w:val="000000" w:themeColor="text1"/>
          <w:sz w:val="32"/>
          <w:szCs w:val="32"/>
        </w:rPr>
        <w:t>Senior Business Controller</w:t>
      </w:r>
    </w:p>
    <w:p w14:paraId="46FB8ADD" w14:textId="77777777" w:rsidR="00524885" w:rsidRPr="009341DB" w:rsidRDefault="00524885" w:rsidP="00524885">
      <w:pPr>
        <w:rPr>
          <w:rFonts w:ascii="Helvetica LT Light" w:hAnsi="Helvetica LT Light" w:cs="Arial"/>
          <w:sz w:val="22"/>
          <w:szCs w:val="22"/>
        </w:rPr>
      </w:pPr>
    </w:p>
    <w:p w14:paraId="3B0B261D" w14:textId="77777777" w:rsidR="00524885" w:rsidRPr="009341DB" w:rsidRDefault="00524885" w:rsidP="00524885">
      <w:pPr>
        <w:rPr>
          <w:rFonts w:ascii="Helvetica LT Light" w:hAnsi="Helvetica LT Light" w:cs="Arial"/>
          <w:sz w:val="22"/>
          <w:szCs w:val="22"/>
        </w:rPr>
      </w:pPr>
    </w:p>
    <w:p w14:paraId="49C4C9F5" w14:textId="77777777" w:rsidR="006F4A4A" w:rsidRDefault="00524885" w:rsidP="00524885">
      <w:pPr>
        <w:spacing w:line="256" w:lineRule="auto"/>
        <w:rPr>
          <w:rFonts w:ascii="Helvetica LT Light" w:hAnsi="Helvetica LT Light"/>
          <w:bCs/>
          <w:color w:val="3B3838"/>
          <w:sz w:val="22"/>
          <w:szCs w:val="22"/>
        </w:rPr>
      </w:pPr>
      <w:r w:rsidRPr="00636A8E">
        <w:rPr>
          <w:rFonts w:ascii="Helvetica LT Light" w:hAnsi="Helvetica LT Light"/>
          <w:bCs/>
          <w:color w:val="3B3838"/>
          <w:sz w:val="22"/>
          <w:szCs w:val="22"/>
        </w:rPr>
        <w:t xml:space="preserve">Voor </w:t>
      </w:r>
      <w:proofErr w:type="spellStart"/>
      <w:r w:rsidR="0060107D">
        <w:rPr>
          <w:rFonts w:ascii="Helvetica LT Light" w:hAnsi="Helvetica LT Light"/>
          <w:bCs/>
          <w:color w:val="3B3838"/>
          <w:sz w:val="22"/>
          <w:szCs w:val="22"/>
        </w:rPr>
        <w:t>Marente</w:t>
      </w:r>
      <w:proofErr w:type="spellEnd"/>
      <w:r>
        <w:rPr>
          <w:rFonts w:ascii="Helvetica LT Light" w:hAnsi="Helvetica LT Light"/>
          <w:bCs/>
          <w:color w:val="3B3838"/>
          <w:sz w:val="22"/>
          <w:szCs w:val="22"/>
        </w:rPr>
        <w:t xml:space="preserve">, met standplaats </w:t>
      </w:r>
      <w:r w:rsidR="0060107D">
        <w:rPr>
          <w:rFonts w:ascii="Helvetica LT Light" w:hAnsi="Helvetica LT Light"/>
          <w:bCs/>
          <w:color w:val="3B3838"/>
          <w:sz w:val="22"/>
          <w:szCs w:val="22"/>
        </w:rPr>
        <w:t>Voorhout</w:t>
      </w:r>
      <w:r>
        <w:rPr>
          <w:rFonts w:ascii="Helvetica LT Light" w:hAnsi="Helvetica LT Light"/>
          <w:bCs/>
          <w:color w:val="3B3838"/>
          <w:sz w:val="22"/>
          <w:szCs w:val="22"/>
        </w:rPr>
        <w:t xml:space="preserve">, zoeken wij voor vast een senior business controller. </w:t>
      </w:r>
    </w:p>
    <w:p w14:paraId="017B3C65" w14:textId="77777777" w:rsidR="006F4A4A" w:rsidRDefault="006F4A4A" w:rsidP="00524885">
      <w:pPr>
        <w:spacing w:line="256" w:lineRule="auto"/>
        <w:rPr>
          <w:rFonts w:ascii="Helvetica LT Light" w:hAnsi="Helvetica LT Light"/>
          <w:bCs/>
          <w:color w:val="3B3838"/>
          <w:sz w:val="22"/>
          <w:szCs w:val="22"/>
        </w:rPr>
      </w:pPr>
    </w:p>
    <w:p w14:paraId="41DFDEAB" w14:textId="77777777" w:rsidR="00524885" w:rsidRPr="00395B3B" w:rsidRDefault="00524885" w:rsidP="00524885">
      <w:pPr>
        <w:rPr>
          <w:rFonts w:ascii="Helvetica LT Light" w:hAnsi="Helvetica LT Light"/>
          <w:b/>
          <w:bCs/>
          <w:color w:val="3B3838"/>
          <w:sz w:val="22"/>
          <w:szCs w:val="22"/>
        </w:rPr>
      </w:pPr>
      <w:r w:rsidRPr="00395B3B">
        <w:rPr>
          <w:rFonts w:ascii="Helvetica LT Light" w:hAnsi="Helvetica LT Light"/>
          <w:b/>
          <w:bCs/>
          <w:color w:val="3B3838"/>
          <w:sz w:val="22"/>
          <w:szCs w:val="22"/>
        </w:rPr>
        <w:t>De organisatie:</w:t>
      </w:r>
    </w:p>
    <w:p w14:paraId="40EE5F5D" w14:textId="00EDA72F" w:rsidR="0060107D" w:rsidRPr="0060107D" w:rsidRDefault="0060107D" w:rsidP="0060107D">
      <w:pPr>
        <w:spacing w:line="256" w:lineRule="auto"/>
        <w:rPr>
          <w:rFonts w:ascii="Helvetica LT Light" w:hAnsi="Helvetica LT Light"/>
          <w:bCs/>
          <w:color w:val="3B3838"/>
          <w:sz w:val="22"/>
          <w:szCs w:val="22"/>
        </w:rPr>
      </w:pPr>
      <w:r w:rsidRPr="0060107D">
        <w:rPr>
          <w:rFonts w:ascii="Helvetica LT Light" w:hAnsi="Helvetica LT Light"/>
          <w:bCs/>
          <w:color w:val="3B3838"/>
          <w:sz w:val="22"/>
          <w:szCs w:val="22"/>
        </w:rPr>
        <w:t xml:space="preserve">Bij </w:t>
      </w:r>
      <w:proofErr w:type="spellStart"/>
      <w:r w:rsidRPr="0060107D">
        <w:rPr>
          <w:rFonts w:ascii="Helvetica LT Light" w:hAnsi="Helvetica LT Light"/>
          <w:bCs/>
          <w:color w:val="3B3838"/>
          <w:sz w:val="22"/>
          <w:szCs w:val="22"/>
        </w:rPr>
        <w:t>Marente</w:t>
      </w:r>
      <w:proofErr w:type="spellEnd"/>
      <w:r w:rsidRPr="0060107D">
        <w:rPr>
          <w:rFonts w:ascii="Helvetica LT Light" w:hAnsi="Helvetica LT Light"/>
          <w:bCs/>
          <w:color w:val="3B3838"/>
          <w:sz w:val="22"/>
          <w:szCs w:val="22"/>
        </w:rPr>
        <w:t xml:space="preserve"> zetten </w:t>
      </w:r>
      <w:r w:rsidR="006F4A4A">
        <w:rPr>
          <w:rFonts w:ascii="Helvetica LT Light" w:hAnsi="Helvetica LT Light"/>
          <w:bCs/>
          <w:color w:val="3B3838"/>
          <w:sz w:val="22"/>
          <w:szCs w:val="22"/>
        </w:rPr>
        <w:t>ze zich</w:t>
      </w:r>
      <w:r w:rsidRPr="0060107D">
        <w:rPr>
          <w:rFonts w:ascii="Helvetica LT Light" w:hAnsi="Helvetica LT Light"/>
          <w:bCs/>
          <w:color w:val="3B3838"/>
          <w:sz w:val="22"/>
          <w:szCs w:val="22"/>
        </w:rPr>
        <w:t xml:space="preserve"> dagelijks met hart en ziel in voor de best mogelijke zorg voor ouderen in de Bollenstreek. Werken bij </w:t>
      </w:r>
      <w:proofErr w:type="spellStart"/>
      <w:r w:rsidRPr="0060107D">
        <w:rPr>
          <w:rFonts w:ascii="Helvetica LT Light" w:hAnsi="Helvetica LT Light"/>
          <w:bCs/>
          <w:color w:val="3B3838"/>
          <w:sz w:val="22"/>
          <w:szCs w:val="22"/>
        </w:rPr>
        <w:t>Marente</w:t>
      </w:r>
      <w:proofErr w:type="spellEnd"/>
      <w:r w:rsidRPr="0060107D">
        <w:rPr>
          <w:rFonts w:ascii="Helvetica LT Light" w:hAnsi="Helvetica LT Light"/>
          <w:bCs/>
          <w:color w:val="3B3838"/>
          <w:sz w:val="22"/>
          <w:szCs w:val="22"/>
        </w:rPr>
        <w:t xml:space="preserve"> is werken bij een vitaal, gezond en sociaal ondernemend bedrijf, waar jij zelf de regie hebt en waar veel aandacht is voor leren en ontwikkelen. Dat maakt </w:t>
      </w:r>
      <w:proofErr w:type="spellStart"/>
      <w:r w:rsidRPr="0060107D">
        <w:rPr>
          <w:rFonts w:ascii="Helvetica LT Light" w:hAnsi="Helvetica LT Light"/>
          <w:bCs/>
          <w:color w:val="3B3838"/>
          <w:sz w:val="22"/>
          <w:szCs w:val="22"/>
        </w:rPr>
        <w:t>Marente</w:t>
      </w:r>
      <w:proofErr w:type="spellEnd"/>
      <w:r w:rsidRPr="0060107D">
        <w:rPr>
          <w:rFonts w:ascii="Helvetica LT Light" w:hAnsi="Helvetica LT Light"/>
          <w:bCs/>
          <w:color w:val="3B3838"/>
          <w:sz w:val="22"/>
          <w:szCs w:val="22"/>
        </w:rPr>
        <w:t xml:space="preserve"> een aantrekkelijke werkgever die veel mogelijkheden biedt. </w:t>
      </w:r>
      <w:proofErr w:type="spellStart"/>
      <w:r w:rsidRPr="0060107D">
        <w:rPr>
          <w:rFonts w:ascii="Helvetica LT Light" w:hAnsi="Helvetica LT Light"/>
          <w:bCs/>
          <w:color w:val="3B3838"/>
          <w:sz w:val="22"/>
          <w:szCs w:val="22"/>
        </w:rPr>
        <w:t>Marente</w:t>
      </w:r>
      <w:proofErr w:type="spellEnd"/>
      <w:r w:rsidRPr="0060107D">
        <w:rPr>
          <w:rFonts w:ascii="Helvetica LT Light" w:hAnsi="Helvetica LT Light"/>
          <w:bCs/>
          <w:color w:val="3B3838"/>
          <w:sz w:val="22"/>
          <w:szCs w:val="22"/>
        </w:rPr>
        <w:t xml:space="preserve"> heeft een omzet van € 120 miljoen en rond de 2500 vaste medewerkers . </w:t>
      </w:r>
    </w:p>
    <w:p w14:paraId="74BAAE15" w14:textId="77777777" w:rsidR="00524885" w:rsidRPr="00636A8E" w:rsidRDefault="00524885" w:rsidP="00524885">
      <w:pPr>
        <w:spacing w:line="256" w:lineRule="auto"/>
        <w:rPr>
          <w:rFonts w:ascii="Helvetica LT Light" w:hAnsi="Helvetica LT Light"/>
          <w:bCs/>
          <w:color w:val="3B3838"/>
          <w:sz w:val="22"/>
          <w:szCs w:val="22"/>
        </w:rPr>
      </w:pPr>
      <w:r w:rsidRPr="00395B3B">
        <w:rPr>
          <w:rFonts w:ascii="Helvetica LT Light" w:hAnsi="Helvetica LT Light"/>
          <w:bCs/>
          <w:color w:val="3B3838"/>
          <w:sz w:val="22"/>
          <w:szCs w:val="22"/>
        </w:rPr>
        <w:t xml:space="preserve"> </w:t>
      </w:r>
    </w:p>
    <w:p w14:paraId="38B545BA" w14:textId="77777777" w:rsidR="00524885" w:rsidRPr="00636A8E" w:rsidRDefault="00524885" w:rsidP="00524885">
      <w:pPr>
        <w:rPr>
          <w:rFonts w:ascii="Helvetica LT Light" w:hAnsi="Helvetica LT Light"/>
          <w:b/>
          <w:bCs/>
          <w:color w:val="3B3838"/>
          <w:sz w:val="22"/>
          <w:szCs w:val="22"/>
        </w:rPr>
      </w:pPr>
      <w:r>
        <w:rPr>
          <w:rFonts w:ascii="Helvetica LT Light" w:hAnsi="Helvetica LT Light"/>
          <w:b/>
          <w:bCs/>
          <w:color w:val="3B3838"/>
          <w:sz w:val="22"/>
          <w:szCs w:val="22"/>
        </w:rPr>
        <w:t>De functie</w:t>
      </w:r>
      <w:r w:rsidRPr="00636A8E">
        <w:rPr>
          <w:rFonts w:ascii="Helvetica LT Light" w:hAnsi="Helvetica LT Light"/>
          <w:b/>
          <w:bCs/>
          <w:color w:val="3B3838"/>
          <w:sz w:val="22"/>
          <w:szCs w:val="22"/>
        </w:rPr>
        <w:t>:</w:t>
      </w:r>
    </w:p>
    <w:p w14:paraId="1D40D234" w14:textId="5EB73578" w:rsidR="00524885" w:rsidRPr="00F569F4" w:rsidRDefault="00524885" w:rsidP="00524885">
      <w:pPr>
        <w:spacing w:line="256" w:lineRule="auto"/>
        <w:rPr>
          <w:rFonts w:ascii="Helvetica LT Light" w:hAnsi="Helvetica LT Light"/>
          <w:bCs/>
          <w:color w:val="3B3838"/>
          <w:sz w:val="22"/>
          <w:szCs w:val="22"/>
        </w:rPr>
      </w:pPr>
      <w:r>
        <w:rPr>
          <w:rFonts w:ascii="Helvetica LT Light" w:hAnsi="Helvetica LT Light"/>
          <w:bCs/>
          <w:color w:val="3B3838"/>
          <w:sz w:val="22"/>
          <w:szCs w:val="22"/>
        </w:rPr>
        <w:t>De business controller ontvangt hiërarchisch leiding v</w:t>
      </w:r>
      <w:r w:rsidRPr="00636A8E">
        <w:rPr>
          <w:rFonts w:ascii="Helvetica LT Light" w:hAnsi="Helvetica LT Light"/>
          <w:bCs/>
          <w:color w:val="3B3838"/>
          <w:sz w:val="22"/>
          <w:szCs w:val="22"/>
        </w:rPr>
        <w:t xml:space="preserve">an </w:t>
      </w:r>
      <w:r>
        <w:rPr>
          <w:rFonts w:ascii="Helvetica LT Light" w:hAnsi="Helvetica LT Light"/>
          <w:bCs/>
          <w:color w:val="3B3838"/>
          <w:sz w:val="22"/>
          <w:szCs w:val="22"/>
        </w:rPr>
        <w:t xml:space="preserve">de </w:t>
      </w:r>
      <w:r w:rsidR="00181FE2" w:rsidRPr="00181FE2">
        <w:rPr>
          <w:rFonts w:ascii="Helvetica LT Light" w:hAnsi="Helvetica LT Light"/>
          <w:bCs/>
          <w:color w:val="3B3838"/>
          <w:sz w:val="22"/>
          <w:szCs w:val="22"/>
        </w:rPr>
        <w:t>Manager Financiën en Verkoop</w:t>
      </w:r>
      <w:r>
        <w:rPr>
          <w:rFonts w:ascii="Helvetica LT Light" w:hAnsi="Helvetica LT Light"/>
          <w:bCs/>
          <w:color w:val="3B3838"/>
          <w:sz w:val="22"/>
          <w:szCs w:val="22"/>
        </w:rPr>
        <w:t xml:space="preserve">. De afdeling bestaat uit </w:t>
      </w:r>
      <w:r w:rsidR="00181FE2">
        <w:rPr>
          <w:rFonts w:ascii="Helvetica LT Light" w:hAnsi="Helvetica LT Light"/>
          <w:bCs/>
          <w:color w:val="3B3838"/>
          <w:sz w:val="22"/>
          <w:szCs w:val="22"/>
        </w:rPr>
        <w:t>4</w:t>
      </w:r>
      <w:r>
        <w:rPr>
          <w:rFonts w:ascii="Helvetica LT Light" w:hAnsi="Helvetica LT Light"/>
          <w:bCs/>
          <w:color w:val="3B3838"/>
          <w:sz w:val="22"/>
          <w:szCs w:val="22"/>
        </w:rPr>
        <w:t xml:space="preserve"> business controllers</w:t>
      </w:r>
      <w:r w:rsidR="00181FE2">
        <w:rPr>
          <w:rFonts w:ascii="Helvetica LT Light" w:hAnsi="Helvetica LT Light"/>
          <w:bCs/>
          <w:color w:val="3B3838"/>
          <w:sz w:val="22"/>
          <w:szCs w:val="22"/>
        </w:rPr>
        <w:t xml:space="preserve"> en een AO-IC functionaris.</w:t>
      </w:r>
      <w:r w:rsidR="007E36F1">
        <w:rPr>
          <w:rFonts w:ascii="Helvetica LT Light" w:hAnsi="Helvetica LT Light"/>
          <w:bCs/>
          <w:color w:val="3B3838"/>
          <w:sz w:val="22"/>
          <w:szCs w:val="22"/>
        </w:rPr>
        <w:t xml:space="preserve"> </w:t>
      </w:r>
      <w:r w:rsidR="008D7FE8">
        <w:rPr>
          <w:rFonts w:ascii="Helvetica LT Light" w:hAnsi="Helvetica LT Light"/>
          <w:bCs/>
          <w:color w:val="3B3838"/>
          <w:sz w:val="22"/>
          <w:szCs w:val="22"/>
        </w:rPr>
        <w:t xml:space="preserve">Je wordt controller van een aantal locaties of bedrijfsonderdelen  van </w:t>
      </w:r>
      <w:proofErr w:type="spellStart"/>
      <w:r w:rsidR="008D7FE8">
        <w:rPr>
          <w:rFonts w:ascii="Helvetica LT Light" w:hAnsi="Helvetica LT Light"/>
          <w:bCs/>
          <w:color w:val="3B3838"/>
          <w:sz w:val="22"/>
          <w:szCs w:val="22"/>
        </w:rPr>
        <w:t>Marente</w:t>
      </w:r>
      <w:proofErr w:type="spellEnd"/>
      <w:r w:rsidR="008D7FE8">
        <w:rPr>
          <w:rFonts w:ascii="Helvetica LT Light" w:hAnsi="Helvetica LT Light"/>
          <w:bCs/>
          <w:color w:val="3B3838"/>
          <w:sz w:val="22"/>
          <w:szCs w:val="22"/>
        </w:rPr>
        <w:t xml:space="preserve"> en je bent  s</w:t>
      </w:r>
      <w:r w:rsidR="007E36F1" w:rsidRPr="007E36F1">
        <w:rPr>
          <w:rFonts w:ascii="Helvetica LT Light" w:hAnsi="Helvetica LT Light"/>
          <w:bCs/>
          <w:color w:val="3B3838"/>
          <w:sz w:val="22"/>
          <w:szCs w:val="22"/>
        </w:rPr>
        <w:t xml:space="preserve">amen met de andere controllers   verantwoordelijk voor de </w:t>
      </w:r>
      <w:proofErr w:type="spellStart"/>
      <w:r w:rsidR="007E36F1" w:rsidRPr="007E36F1">
        <w:rPr>
          <w:rFonts w:ascii="Helvetica LT Light" w:hAnsi="Helvetica LT Light"/>
          <w:bCs/>
          <w:color w:val="3B3838"/>
          <w:sz w:val="22"/>
          <w:szCs w:val="22"/>
        </w:rPr>
        <w:t>Marente</w:t>
      </w:r>
      <w:proofErr w:type="spellEnd"/>
      <w:r w:rsidR="007E36F1" w:rsidRPr="007E36F1">
        <w:rPr>
          <w:rFonts w:ascii="Helvetica LT Light" w:hAnsi="Helvetica LT Light"/>
          <w:bCs/>
          <w:color w:val="3B3838"/>
          <w:sz w:val="22"/>
          <w:szCs w:val="22"/>
        </w:rPr>
        <w:t xml:space="preserve"> brede planning en control cyclus</w:t>
      </w:r>
      <w:r w:rsidR="007E36F1">
        <w:rPr>
          <w:rFonts w:ascii="Helvetica LT Light" w:hAnsi="Helvetica LT Light"/>
          <w:bCs/>
          <w:color w:val="3B3838"/>
          <w:sz w:val="22"/>
          <w:szCs w:val="22"/>
        </w:rPr>
        <w:t>.</w:t>
      </w:r>
    </w:p>
    <w:p w14:paraId="5ACCE25D" w14:textId="77777777" w:rsidR="00524885" w:rsidRDefault="00524885" w:rsidP="00524885">
      <w:pPr>
        <w:tabs>
          <w:tab w:val="left" w:pos="8475"/>
        </w:tabs>
        <w:rPr>
          <w:rFonts w:ascii="Helvetica LT Light" w:hAnsi="Helvetica LT Light"/>
          <w:bCs/>
          <w:color w:val="3B3838"/>
          <w:sz w:val="22"/>
          <w:szCs w:val="22"/>
        </w:rPr>
      </w:pPr>
    </w:p>
    <w:p w14:paraId="1EA14BCD" w14:textId="77777777" w:rsidR="00524885" w:rsidRDefault="00524885" w:rsidP="00524885">
      <w:pPr>
        <w:tabs>
          <w:tab w:val="left" w:pos="8475"/>
        </w:tabs>
        <w:rPr>
          <w:rFonts w:ascii="Helvetica LT Light" w:hAnsi="Helvetica LT Light"/>
          <w:b/>
          <w:color w:val="3B3838"/>
          <w:sz w:val="22"/>
          <w:szCs w:val="22"/>
        </w:rPr>
      </w:pPr>
      <w:r w:rsidRPr="009329D3">
        <w:rPr>
          <w:rFonts w:ascii="Helvetica LT Light" w:hAnsi="Helvetica LT Light"/>
          <w:b/>
          <w:color w:val="3B3838"/>
          <w:sz w:val="22"/>
          <w:szCs w:val="22"/>
        </w:rPr>
        <w:t>Werkzaamheden:</w:t>
      </w:r>
    </w:p>
    <w:p w14:paraId="2CE5ADFC" w14:textId="13616873" w:rsidR="00524885" w:rsidRPr="00FE3D97" w:rsidRDefault="00524885" w:rsidP="00524885">
      <w:pPr>
        <w:numPr>
          <w:ilvl w:val="0"/>
          <w:numId w:val="22"/>
        </w:numPr>
        <w:contextualSpacing/>
        <w:rPr>
          <w:rFonts w:ascii="Helvetica LT Light" w:hAnsi="Helvetica LT Light"/>
          <w:color w:val="3B3838"/>
          <w:sz w:val="22"/>
          <w:szCs w:val="22"/>
        </w:rPr>
      </w:pPr>
      <w:r>
        <w:rPr>
          <w:rFonts w:ascii="Helvetica LT Light" w:hAnsi="Helvetica LT Light"/>
          <w:color w:val="3B3838"/>
          <w:sz w:val="22"/>
          <w:szCs w:val="22"/>
        </w:rPr>
        <w:t>V</w:t>
      </w:r>
      <w:r w:rsidRPr="00FE3D97">
        <w:rPr>
          <w:rFonts w:ascii="Helvetica LT Light" w:hAnsi="Helvetica LT Light"/>
          <w:color w:val="3B3838"/>
          <w:sz w:val="22"/>
          <w:szCs w:val="22"/>
        </w:rPr>
        <w:t>erantwoordelijk voor de uitvoering en bewaking van de pl</w:t>
      </w:r>
      <w:r w:rsidR="00181FE2">
        <w:rPr>
          <w:rFonts w:ascii="Helvetica LT Light" w:hAnsi="Helvetica LT Light"/>
          <w:color w:val="3B3838"/>
          <w:sz w:val="22"/>
          <w:szCs w:val="22"/>
        </w:rPr>
        <w:t>anning &amp; control cyclus</w:t>
      </w:r>
      <w:r>
        <w:rPr>
          <w:rFonts w:ascii="Helvetica LT Light" w:hAnsi="Helvetica LT Light"/>
          <w:color w:val="3B3838"/>
          <w:sz w:val="22"/>
          <w:szCs w:val="22"/>
        </w:rPr>
        <w:t>.</w:t>
      </w:r>
    </w:p>
    <w:p w14:paraId="025068B7" w14:textId="77777777" w:rsidR="00524885" w:rsidRPr="00FE3D97" w:rsidRDefault="00524885" w:rsidP="00524885">
      <w:pPr>
        <w:numPr>
          <w:ilvl w:val="0"/>
          <w:numId w:val="22"/>
        </w:numPr>
        <w:contextualSpacing/>
        <w:rPr>
          <w:rFonts w:ascii="Helvetica LT Light" w:hAnsi="Helvetica LT Light"/>
          <w:color w:val="3B3838"/>
          <w:sz w:val="22"/>
          <w:szCs w:val="22"/>
        </w:rPr>
      </w:pPr>
      <w:r>
        <w:rPr>
          <w:rFonts w:ascii="Helvetica LT Light" w:hAnsi="Helvetica LT Light"/>
          <w:color w:val="3B3838"/>
          <w:sz w:val="22"/>
          <w:szCs w:val="22"/>
        </w:rPr>
        <w:t>Ontwikkelt en optimaliseert periodieke stuurinformatie plus bijbehorend analyses. Rekent business cases door en stelt prognoses op.</w:t>
      </w:r>
    </w:p>
    <w:p w14:paraId="61CDED3D" w14:textId="5F9CD09D" w:rsidR="00524885" w:rsidRPr="00FE3D97" w:rsidRDefault="00524885" w:rsidP="00524885">
      <w:pPr>
        <w:numPr>
          <w:ilvl w:val="0"/>
          <w:numId w:val="22"/>
        </w:numPr>
        <w:contextualSpacing/>
        <w:rPr>
          <w:rFonts w:ascii="Helvetica LT Light" w:hAnsi="Helvetica LT Light"/>
          <w:color w:val="3B3838"/>
          <w:sz w:val="22"/>
          <w:szCs w:val="22"/>
        </w:rPr>
      </w:pPr>
      <w:r w:rsidRPr="00FE3D97">
        <w:rPr>
          <w:rFonts w:ascii="Helvetica LT Light" w:hAnsi="Helvetica LT Light"/>
          <w:color w:val="3B3838"/>
          <w:sz w:val="22"/>
          <w:szCs w:val="22"/>
        </w:rPr>
        <w:t>Advis</w:t>
      </w:r>
      <w:r>
        <w:rPr>
          <w:rFonts w:ascii="Helvetica LT Light" w:hAnsi="Helvetica LT Light"/>
          <w:color w:val="3B3838"/>
          <w:sz w:val="22"/>
          <w:szCs w:val="22"/>
        </w:rPr>
        <w:t xml:space="preserve">eert </w:t>
      </w:r>
      <w:r w:rsidR="00D96781">
        <w:rPr>
          <w:rFonts w:ascii="Helvetica LT Light" w:hAnsi="Helvetica LT Light"/>
          <w:color w:val="3B3838"/>
          <w:sz w:val="22"/>
          <w:szCs w:val="22"/>
        </w:rPr>
        <w:t>en stuurt samen met de</w:t>
      </w:r>
      <w:r>
        <w:rPr>
          <w:rFonts w:ascii="Helvetica LT Light" w:hAnsi="Helvetica LT Light"/>
          <w:color w:val="3B3838"/>
          <w:sz w:val="22"/>
          <w:szCs w:val="22"/>
        </w:rPr>
        <w:t xml:space="preserve"> managers en de team</w:t>
      </w:r>
      <w:r w:rsidR="00D96781">
        <w:rPr>
          <w:rFonts w:ascii="Helvetica LT Light" w:hAnsi="Helvetica LT Light"/>
          <w:color w:val="3B3838"/>
          <w:sz w:val="22"/>
          <w:szCs w:val="22"/>
        </w:rPr>
        <w:t>leiders</w:t>
      </w:r>
      <w:r>
        <w:rPr>
          <w:rFonts w:ascii="Helvetica LT Light" w:hAnsi="Helvetica LT Light"/>
          <w:color w:val="3B3838"/>
          <w:sz w:val="22"/>
          <w:szCs w:val="22"/>
        </w:rPr>
        <w:t xml:space="preserve"> </w:t>
      </w:r>
      <w:r w:rsidRPr="00FE3D97">
        <w:rPr>
          <w:rFonts w:ascii="Helvetica LT Light" w:hAnsi="Helvetica LT Light"/>
          <w:color w:val="3B3838"/>
          <w:sz w:val="22"/>
          <w:szCs w:val="22"/>
        </w:rPr>
        <w:t>over bedrijfseconomische vraagstukken, risico’s</w:t>
      </w:r>
      <w:r w:rsidR="00BC0ED8">
        <w:rPr>
          <w:rFonts w:ascii="Helvetica LT Light" w:hAnsi="Helvetica LT Light"/>
          <w:color w:val="3B3838"/>
          <w:sz w:val="22"/>
          <w:szCs w:val="22"/>
        </w:rPr>
        <w:t>, inrichten van processen</w:t>
      </w:r>
      <w:r w:rsidRPr="00FE3D97">
        <w:rPr>
          <w:rFonts w:ascii="Helvetica LT Light" w:hAnsi="Helvetica LT Light"/>
          <w:color w:val="3B3838"/>
          <w:sz w:val="22"/>
          <w:szCs w:val="22"/>
        </w:rPr>
        <w:t xml:space="preserve"> en kansen.</w:t>
      </w:r>
      <w:r>
        <w:rPr>
          <w:rFonts w:ascii="Helvetica LT Light" w:hAnsi="Helvetica LT Light"/>
          <w:color w:val="3B3838"/>
          <w:sz w:val="22"/>
          <w:szCs w:val="22"/>
        </w:rPr>
        <w:t xml:space="preserve"> Hierbij staat het maken van de verbinding en het duiden van de cijfers centraal.</w:t>
      </w:r>
    </w:p>
    <w:p w14:paraId="34131A90" w14:textId="77777777" w:rsidR="00524885" w:rsidRPr="00E92D7F" w:rsidRDefault="00524885" w:rsidP="00524885">
      <w:pPr>
        <w:numPr>
          <w:ilvl w:val="0"/>
          <w:numId w:val="22"/>
        </w:numPr>
        <w:contextualSpacing/>
        <w:rPr>
          <w:rFonts w:ascii="Helvetica LT Light" w:hAnsi="Helvetica LT Light"/>
          <w:color w:val="3B3838"/>
          <w:sz w:val="22"/>
          <w:szCs w:val="22"/>
        </w:rPr>
      </w:pPr>
      <w:r>
        <w:rPr>
          <w:rFonts w:ascii="Helvetica LT Light" w:hAnsi="Helvetica LT Light"/>
          <w:color w:val="3B3838"/>
          <w:sz w:val="22"/>
          <w:szCs w:val="22"/>
        </w:rPr>
        <w:t>Durft buiten de gebaande paden te denken.</w:t>
      </w:r>
    </w:p>
    <w:p w14:paraId="5BEECD7E" w14:textId="77777777" w:rsidR="00524885" w:rsidRDefault="00524885" w:rsidP="00524885">
      <w:pPr>
        <w:numPr>
          <w:ilvl w:val="0"/>
          <w:numId w:val="22"/>
        </w:numPr>
        <w:contextualSpacing/>
        <w:rPr>
          <w:rFonts w:ascii="Helvetica LT Light" w:hAnsi="Helvetica LT Light"/>
          <w:color w:val="3B3838"/>
          <w:sz w:val="22"/>
          <w:szCs w:val="22"/>
        </w:rPr>
      </w:pPr>
      <w:r>
        <w:rPr>
          <w:rFonts w:ascii="Helvetica LT Light" w:hAnsi="Helvetica LT Light"/>
          <w:color w:val="3B3838"/>
          <w:sz w:val="22"/>
          <w:szCs w:val="22"/>
        </w:rPr>
        <w:t xml:space="preserve">Signaleert trends en ontwikkelingen in de markt en komt op basis hiervan tot </w:t>
      </w:r>
      <w:proofErr w:type="spellStart"/>
      <w:r>
        <w:rPr>
          <w:rFonts w:ascii="Helvetica LT Light" w:hAnsi="Helvetica LT Light"/>
          <w:color w:val="3B3838"/>
          <w:sz w:val="22"/>
          <w:szCs w:val="22"/>
        </w:rPr>
        <w:t>forecasts</w:t>
      </w:r>
      <w:proofErr w:type="spellEnd"/>
      <w:r>
        <w:rPr>
          <w:rFonts w:ascii="Helvetica LT Light" w:hAnsi="Helvetica LT Light"/>
          <w:color w:val="3B3838"/>
          <w:sz w:val="22"/>
          <w:szCs w:val="22"/>
        </w:rPr>
        <w:t xml:space="preserve"> en aanbevelingen. </w:t>
      </w:r>
    </w:p>
    <w:p w14:paraId="3E79C429" w14:textId="33697B48" w:rsidR="00035A82" w:rsidRPr="00F82BA7" w:rsidRDefault="00035A82" w:rsidP="00035A82">
      <w:pPr>
        <w:pStyle w:val="Lijstalinea"/>
        <w:numPr>
          <w:ilvl w:val="0"/>
          <w:numId w:val="22"/>
        </w:numPr>
        <w:jc w:val="both"/>
        <w:rPr>
          <w:rFonts w:ascii="Helvetica LT Light" w:hAnsi="Helvetica LT Light"/>
          <w:iCs/>
          <w:color w:val="3B3838"/>
          <w:sz w:val="22"/>
          <w:szCs w:val="22"/>
        </w:rPr>
      </w:pPr>
      <w:r>
        <w:rPr>
          <w:rFonts w:ascii="Helvetica LT Light" w:hAnsi="Helvetica LT Light"/>
          <w:iCs/>
          <w:color w:val="3B3838"/>
          <w:sz w:val="22"/>
          <w:szCs w:val="22"/>
        </w:rPr>
        <w:t>F</w:t>
      </w:r>
      <w:r w:rsidRPr="00F82BA7">
        <w:rPr>
          <w:rFonts w:ascii="Helvetica LT Light" w:hAnsi="Helvetica LT Light"/>
          <w:iCs/>
          <w:color w:val="3B3838"/>
          <w:sz w:val="22"/>
          <w:szCs w:val="22"/>
        </w:rPr>
        <w:t xml:space="preserve">ungeert als sparringpartner voor </w:t>
      </w:r>
      <w:r w:rsidR="00D96781">
        <w:rPr>
          <w:rFonts w:ascii="Helvetica LT Light" w:hAnsi="Helvetica LT Light"/>
          <w:iCs/>
          <w:color w:val="3B3838"/>
          <w:sz w:val="22"/>
          <w:szCs w:val="22"/>
        </w:rPr>
        <w:t xml:space="preserve">RvB </w:t>
      </w:r>
      <w:r w:rsidRPr="00F82BA7">
        <w:rPr>
          <w:rFonts w:ascii="Helvetica LT Light" w:hAnsi="Helvetica LT Light"/>
          <w:iCs/>
          <w:color w:val="3B3838"/>
          <w:sz w:val="22"/>
          <w:szCs w:val="22"/>
        </w:rPr>
        <w:t xml:space="preserve">en management en ondersteunt en adviseert hen over het te voeren en gevoerde financiële beleid en bij (complexe) financiële vraagstukken. </w:t>
      </w:r>
    </w:p>
    <w:p w14:paraId="6D4656B8" w14:textId="77777777" w:rsidR="00035A82" w:rsidRPr="00FE3D97" w:rsidRDefault="00035A82" w:rsidP="00035A82">
      <w:pPr>
        <w:ind w:left="360"/>
        <w:contextualSpacing/>
        <w:rPr>
          <w:rFonts w:ascii="Helvetica LT Light" w:hAnsi="Helvetica LT Light"/>
          <w:color w:val="3B3838"/>
          <w:sz w:val="22"/>
          <w:szCs w:val="22"/>
        </w:rPr>
      </w:pPr>
    </w:p>
    <w:p w14:paraId="734E4A0A" w14:textId="77777777" w:rsidR="00524885" w:rsidRDefault="00524885" w:rsidP="00524885">
      <w:pPr>
        <w:contextualSpacing/>
        <w:rPr>
          <w:rFonts w:ascii="Helvetica LT Light" w:hAnsi="Helvetica LT Light"/>
          <w:b/>
          <w:color w:val="3B3838"/>
          <w:sz w:val="22"/>
          <w:szCs w:val="22"/>
        </w:rPr>
      </w:pPr>
    </w:p>
    <w:p w14:paraId="4C5630AA" w14:textId="77777777" w:rsidR="007E36F1" w:rsidRDefault="007E36F1" w:rsidP="00524885">
      <w:pPr>
        <w:contextualSpacing/>
        <w:rPr>
          <w:rFonts w:ascii="Helvetica LT Light" w:hAnsi="Helvetica LT Light"/>
          <w:b/>
          <w:color w:val="3B3838"/>
          <w:sz w:val="22"/>
          <w:szCs w:val="22"/>
        </w:rPr>
      </w:pPr>
    </w:p>
    <w:p w14:paraId="1D7B57B9" w14:textId="77777777" w:rsidR="00524885" w:rsidRPr="007400C8" w:rsidRDefault="00524885" w:rsidP="00524885">
      <w:pPr>
        <w:contextualSpacing/>
        <w:rPr>
          <w:rFonts w:ascii="Helvetica LT Light" w:hAnsi="Helvetica LT Light"/>
          <w:b/>
          <w:color w:val="3B3838"/>
          <w:sz w:val="22"/>
          <w:szCs w:val="22"/>
        </w:rPr>
      </w:pPr>
      <w:r w:rsidRPr="007400C8">
        <w:rPr>
          <w:rFonts w:ascii="Helvetica LT Light" w:hAnsi="Helvetica LT Light"/>
          <w:b/>
          <w:color w:val="3B3838"/>
          <w:sz w:val="22"/>
          <w:szCs w:val="22"/>
        </w:rPr>
        <w:t>Profiel:</w:t>
      </w:r>
    </w:p>
    <w:p w14:paraId="1FE111E0" w14:textId="5B23D3C1" w:rsidR="00524885" w:rsidRPr="00B965AA" w:rsidRDefault="00524885" w:rsidP="00524885">
      <w:pPr>
        <w:numPr>
          <w:ilvl w:val="0"/>
          <w:numId w:val="19"/>
        </w:numPr>
        <w:contextualSpacing/>
        <w:rPr>
          <w:rFonts w:ascii="Helvetica LT Light" w:hAnsi="Helvetica LT Light"/>
          <w:b/>
          <w:color w:val="3B3838"/>
          <w:sz w:val="22"/>
          <w:szCs w:val="22"/>
        </w:rPr>
      </w:pPr>
      <w:r w:rsidRPr="004105D3">
        <w:rPr>
          <w:rFonts w:ascii="Helvetica LT Light" w:hAnsi="Helvetica LT Light"/>
          <w:color w:val="3B3838"/>
          <w:sz w:val="22"/>
          <w:szCs w:val="22"/>
        </w:rPr>
        <w:t xml:space="preserve">Een afgeronde </w:t>
      </w:r>
      <w:r w:rsidR="00D96781">
        <w:rPr>
          <w:rFonts w:ascii="Helvetica LT Light" w:hAnsi="Helvetica LT Light"/>
          <w:color w:val="3B3838"/>
          <w:sz w:val="22"/>
          <w:szCs w:val="22"/>
        </w:rPr>
        <w:t>HBO/</w:t>
      </w:r>
      <w:r w:rsidRPr="004105D3">
        <w:rPr>
          <w:rFonts w:ascii="Helvetica LT Light" w:hAnsi="Helvetica LT Light"/>
          <w:color w:val="3B3838"/>
          <w:sz w:val="22"/>
          <w:szCs w:val="22"/>
        </w:rPr>
        <w:t xml:space="preserve">WO opleiding bij voorkeur richting </w:t>
      </w:r>
      <w:proofErr w:type="spellStart"/>
      <w:r w:rsidRPr="004105D3">
        <w:rPr>
          <w:rFonts w:ascii="Helvetica LT Light" w:hAnsi="Helvetica LT Light"/>
          <w:color w:val="3B3838"/>
          <w:sz w:val="22"/>
          <w:szCs w:val="22"/>
        </w:rPr>
        <w:t>finance</w:t>
      </w:r>
      <w:proofErr w:type="spellEnd"/>
      <w:r w:rsidRPr="004105D3">
        <w:rPr>
          <w:rFonts w:ascii="Helvetica LT Light" w:hAnsi="Helvetica LT Light"/>
          <w:color w:val="3B3838"/>
          <w:sz w:val="22"/>
          <w:szCs w:val="22"/>
        </w:rPr>
        <w:t xml:space="preserve"> &amp; control, </w:t>
      </w:r>
      <w:r>
        <w:rPr>
          <w:rFonts w:ascii="Helvetica LT Light" w:hAnsi="Helvetica LT Light"/>
          <w:color w:val="3B3838"/>
          <w:sz w:val="22"/>
          <w:szCs w:val="22"/>
        </w:rPr>
        <w:t>economie en/of bedrijfseconomie.</w:t>
      </w:r>
    </w:p>
    <w:p w14:paraId="187784A9" w14:textId="77777777" w:rsidR="00524885" w:rsidRDefault="00524885" w:rsidP="00524885">
      <w:pPr>
        <w:pStyle w:val="Lijstalinea"/>
        <w:numPr>
          <w:ilvl w:val="0"/>
          <w:numId w:val="19"/>
        </w:numPr>
        <w:rPr>
          <w:rFonts w:ascii="Helvetica LT Light" w:hAnsi="Helvetica LT Light"/>
          <w:color w:val="3B3838"/>
          <w:sz w:val="22"/>
          <w:szCs w:val="22"/>
        </w:rPr>
      </w:pPr>
      <w:r w:rsidRPr="00097891">
        <w:rPr>
          <w:rFonts w:ascii="Helvetica LT Light" w:hAnsi="Helvetica LT Light"/>
          <w:color w:val="3B3838"/>
          <w:sz w:val="22"/>
          <w:szCs w:val="22"/>
        </w:rPr>
        <w:t>Circa 5-7 jaar werkervaring als</w:t>
      </w:r>
      <w:r>
        <w:rPr>
          <w:rFonts w:ascii="Helvetica LT Light" w:hAnsi="Helvetica LT Light"/>
          <w:color w:val="3B3838"/>
          <w:sz w:val="22"/>
          <w:szCs w:val="22"/>
        </w:rPr>
        <w:t xml:space="preserve"> </w:t>
      </w:r>
      <w:r w:rsidRPr="0020320B">
        <w:rPr>
          <w:rFonts w:ascii="Helvetica LT Light" w:hAnsi="Helvetica LT Light"/>
          <w:color w:val="3B3838"/>
          <w:sz w:val="22"/>
          <w:szCs w:val="22"/>
        </w:rPr>
        <w:t>business controller.</w:t>
      </w:r>
    </w:p>
    <w:p w14:paraId="3C290968" w14:textId="77777777" w:rsidR="00524885" w:rsidRPr="004105D3" w:rsidRDefault="00524885" w:rsidP="00524885">
      <w:pPr>
        <w:numPr>
          <w:ilvl w:val="0"/>
          <w:numId w:val="19"/>
        </w:numPr>
        <w:contextualSpacing/>
        <w:rPr>
          <w:rFonts w:ascii="Helvetica LT Light" w:hAnsi="Helvetica LT Light"/>
          <w:color w:val="3B3838"/>
          <w:sz w:val="22"/>
          <w:szCs w:val="22"/>
        </w:rPr>
      </w:pPr>
      <w:r w:rsidRPr="00B965AA">
        <w:rPr>
          <w:rFonts w:ascii="Helvetica LT Light" w:hAnsi="Helvetica LT Light"/>
          <w:color w:val="3B3838"/>
          <w:sz w:val="22"/>
          <w:szCs w:val="22"/>
        </w:rPr>
        <w:t>Kennis van de financiële verslaglegging en wet- en regelgeving van de zorg</w:t>
      </w:r>
      <w:r>
        <w:rPr>
          <w:rFonts w:ascii="Helvetica LT Light" w:hAnsi="Helvetica LT Light"/>
          <w:color w:val="3B3838"/>
          <w:sz w:val="22"/>
          <w:szCs w:val="22"/>
        </w:rPr>
        <w:t xml:space="preserve"> is een pré.</w:t>
      </w:r>
    </w:p>
    <w:p w14:paraId="0D5AB599" w14:textId="77777777" w:rsidR="00524885" w:rsidRDefault="00524885" w:rsidP="00524885">
      <w:pPr>
        <w:pStyle w:val="Lijstalinea"/>
        <w:numPr>
          <w:ilvl w:val="0"/>
          <w:numId w:val="19"/>
        </w:numPr>
        <w:rPr>
          <w:rFonts w:ascii="Helvetica LT Light" w:hAnsi="Helvetica LT Light"/>
          <w:color w:val="3B3838"/>
          <w:sz w:val="22"/>
          <w:szCs w:val="22"/>
        </w:rPr>
      </w:pPr>
      <w:r w:rsidRPr="00097891">
        <w:rPr>
          <w:rFonts w:ascii="Helvetica LT Light" w:hAnsi="Helvetica LT Light"/>
          <w:color w:val="3B3838"/>
          <w:sz w:val="22"/>
          <w:szCs w:val="22"/>
        </w:rPr>
        <w:t xml:space="preserve">In staat om met goede communicatieve vaardigheden, organisatiesensitiviteit en analytisch vermogen </w:t>
      </w:r>
      <w:r>
        <w:rPr>
          <w:rFonts w:ascii="Helvetica LT Light" w:hAnsi="Helvetica LT Light"/>
          <w:color w:val="3B3838"/>
          <w:sz w:val="22"/>
          <w:szCs w:val="22"/>
        </w:rPr>
        <w:t>tegenstellingen te overbruggen.</w:t>
      </w:r>
    </w:p>
    <w:p w14:paraId="415D34D2" w14:textId="0CB007C3" w:rsidR="006A1970" w:rsidRPr="00BC0ED8" w:rsidRDefault="006A1970" w:rsidP="00BC0ED8">
      <w:pPr>
        <w:pStyle w:val="Lijstalinea"/>
        <w:numPr>
          <w:ilvl w:val="0"/>
          <w:numId w:val="19"/>
        </w:numPr>
        <w:rPr>
          <w:rFonts w:ascii="Helvetica LT Light" w:hAnsi="Helvetica LT Light"/>
          <w:color w:val="3B3838"/>
          <w:sz w:val="22"/>
          <w:szCs w:val="22"/>
        </w:rPr>
      </w:pPr>
      <w:r w:rsidRPr="00BC0ED8">
        <w:rPr>
          <w:rFonts w:ascii="Helvetica LT Light" w:hAnsi="Helvetica LT Light"/>
          <w:color w:val="3B3838"/>
          <w:sz w:val="22"/>
          <w:szCs w:val="22"/>
        </w:rPr>
        <w:t xml:space="preserve">Ervaring met </w:t>
      </w:r>
      <w:r w:rsidR="00D96781" w:rsidRPr="00BC0ED8">
        <w:rPr>
          <w:rFonts w:ascii="Helvetica LT Light" w:hAnsi="Helvetica LT Light"/>
          <w:color w:val="3B3838"/>
          <w:sz w:val="22"/>
          <w:szCs w:val="22"/>
        </w:rPr>
        <w:t>BI t</w:t>
      </w:r>
      <w:r w:rsidRPr="00BC0ED8">
        <w:rPr>
          <w:rFonts w:ascii="Helvetica LT Light" w:hAnsi="Helvetica LT Light"/>
          <w:color w:val="3B3838"/>
          <w:sz w:val="22"/>
          <w:szCs w:val="22"/>
        </w:rPr>
        <w:t xml:space="preserve">ools als </w:t>
      </w:r>
      <w:proofErr w:type="spellStart"/>
      <w:r w:rsidRPr="00BC0ED8">
        <w:rPr>
          <w:rFonts w:ascii="Helvetica LT Light" w:hAnsi="Helvetica LT Light"/>
          <w:color w:val="3B3838"/>
          <w:sz w:val="22"/>
          <w:szCs w:val="22"/>
        </w:rPr>
        <w:t>XLcubed</w:t>
      </w:r>
      <w:proofErr w:type="spellEnd"/>
      <w:r w:rsidRPr="00BC0ED8">
        <w:rPr>
          <w:rFonts w:ascii="Helvetica LT Light" w:hAnsi="Helvetica LT Light"/>
          <w:color w:val="3B3838"/>
          <w:sz w:val="22"/>
          <w:szCs w:val="22"/>
        </w:rPr>
        <w:t xml:space="preserve"> of Power BI is een pré</w:t>
      </w:r>
    </w:p>
    <w:p w14:paraId="6BF567C0" w14:textId="77777777" w:rsidR="00524885" w:rsidRDefault="00524885" w:rsidP="00524885">
      <w:pPr>
        <w:pStyle w:val="Lijstalinea"/>
        <w:numPr>
          <w:ilvl w:val="0"/>
          <w:numId w:val="19"/>
        </w:numPr>
        <w:rPr>
          <w:rFonts w:ascii="Helvetica LT Light" w:hAnsi="Helvetica LT Light"/>
          <w:color w:val="3B3838"/>
          <w:sz w:val="22"/>
          <w:szCs w:val="22"/>
        </w:rPr>
      </w:pPr>
      <w:r w:rsidRPr="00097891">
        <w:rPr>
          <w:rFonts w:ascii="Helvetica LT Light" w:hAnsi="Helvetica LT Light"/>
          <w:color w:val="3B3838"/>
          <w:sz w:val="22"/>
          <w:szCs w:val="22"/>
        </w:rPr>
        <w:t>Klantgericht, stressbestendig en kritisch</w:t>
      </w:r>
      <w:r>
        <w:rPr>
          <w:rFonts w:ascii="Helvetica LT Light" w:hAnsi="Helvetica LT Light"/>
          <w:color w:val="3B3838"/>
          <w:sz w:val="22"/>
          <w:szCs w:val="22"/>
        </w:rPr>
        <w:t>.</w:t>
      </w:r>
    </w:p>
    <w:p w14:paraId="582676DD" w14:textId="18257252" w:rsidR="00D96781" w:rsidRDefault="00D96781" w:rsidP="00524885">
      <w:pPr>
        <w:pStyle w:val="Lijstalinea"/>
        <w:numPr>
          <w:ilvl w:val="0"/>
          <w:numId w:val="19"/>
        </w:numPr>
        <w:rPr>
          <w:rFonts w:ascii="Helvetica LT Light" w:hAnsi="Helvetica LT Light"/>
          <w:color w:val="3B3838"/>
          <w:sz w:val="22"/>
          <w:szCs w:val="22"/>
        </w:rPr>
      </w:pPr>
      <w:r w:rsidRPr="00D96781">
        <w:rPr>
          <w:rFonts w:ascii="Helvetica LT Light" w:hAnsi="Helvetica LT Light"/>
          <w:color w:val="3B3838"/>
          <w:sz w:val="22"/>
          <w:szCs w:val="22"/>
        </w:rPr>
        <w:t>kernwaarde: samen optimistisch en ondernemend  </w:t>
      </w:r>
    </w:p>
    <w:p w14:paraId="409A214B" w14:textId="0EC2E2F2" w:rsidR="00524885" w:rsidRDefault="00524885" w:rsidP="00C5761F">
      <w:pPr>
        <w:pStyle w:val="Lijstalinea"/>
        <w:ind w:left="360"/>
        <w:rPr>
          <w:rFonts w:ascii="Helvetica LT Light" w:hAnsi="Helvetica LT Light"/>
          <w:color w:val="3B3838"/>
          <w:sz w:val="22"/>
          <w:szCs w:val="22"/>
        </w:rPr>
      </w:pPr>
    </w:p>
    <w:p w14:paraId="279E6D0C" w14:textId="77777777" w:rsidR="00524885" w:rsidRPr="00636A8E" w:rsidRDefault="00524885" w:rsidP="00524885">
      <w:pPr>
        <w:contextualSpacing/>
        <w:rPr>
          <w:rFonts w:ascii="Helvetica LT Light" w:hAnsi="Helvetica LT Light"/>
          <w:b/>
          <w:color w:val="3B3838"/>
          <w:sz w:val="22"/>
          <w:szCs w:val="22"/>
        </w:rPr>
      </w:pPr>
      <w:r w:rsidRPr="00636A8E">
        <w:rPr>
          <w:rFonts w:ascii="Helvetica LT Light" w:hAnsi="Helvetica LT Light"/>
          <w:b/>
          <w:color w:val="3B3838"/>
          <w:sz w:val="22"/>
          <w:szCs w:val="22"/>
        </w:rPr>
        <w:t>Ons aanbod:</w:t>
      </w:r>
    </w:p>
    <w:p w14:paraId="03CA29EC" w14:textId="77777777" w:rsidR="00524885" w:rsidRPr="00AA5030" w:rsidRDefault="00524885" w:rsidP="00524885">
      <w:pPr>
        <w:numPr>
          <w:ilvl w:val="0"/>
          <w:numId w:val="31"/>
        </w:numPr>
        <w:rPr>
          <w:rFonts w:ascii="Helvetica LT Light" w:hAnsi="Helvetica LT Light"/>
          <w:color w:val="3B3838"/>
          <w:sz w:val="22"/>
          <w:szCs w:val="22"/>
        </w:rPr>
      </w:pPr>
      <w:r w:rsidRPr="00AA5030">
        <w:rPr>
          <w:rFonts w:ascii="Helvetica LT Light" w:hAnsi="Helvetica LT Light"/>
          <w:color w:val="3B3838"/>
          <w:sz w:val="22"/>
          <w:szCs w:val="22"/>
        </w:rPr>
        <w:t>Een aantrekkelijke, zelfstandige functie in een informele organisatie waarin eigen initiatief en meedenken over nieuwe ontwikkelingen wordt gestimuleerd.</w:t>
      </w:r>
    </w:p>
    <w:p w14:paraId="7DB6FDED" w14:textId="55AFF713" w:rsidR="00524885" w:rsidRDefault="00524885" w:rsidP="00524885">
      <w:pPr>
        <w:numPr>
          <w:ilvl w:val="0"/>
          <w:numId w:val="21"/>
        </w:numPr>
        <w:rPr>
          <w:rFonts w:ascii="Helvetica LT Light" w:hAnsi="Helvetica LT Light"/>
          <w:color w:val="3B3838"/>
          <w:sz w:val="22"/>
          <w:szCs w:val="22"/>
        </w:rPr>
      </w:pPr>
      <w:r>
        <w:rPr>
          <w:rFonts w:ascii="Helvetica LT Light" w:hAnsi="Helvetica LT Light"/>
          <w:color w:val="3B3838"/>
          <w:sz w:val="22"/>
          <w:szCs w:val="22"/>
        </w:rPr>
        <w:t>Uitgangspunt is een</w:t>
      </w:r>
      <w:r w:rsidRPr="00AA5030">
        <w:rPr>
          <w:rFonts w:ascii="Helvetica LT Light" w:hAnsi="Helvetica LT Light"/>
          <w:color w:val="3B3838"/>
          <w:sz w:val="22"/>
          <w:szCs w:val="22"/>
        </w:rPr>
        <w:t xml:space="preserve"> jaarcontract op basis van </w:t>
      </w:r>
      <w:r w:rsidR="00D96781">
        <w:rPr>
          <w:rFonts w:ascii="Helvetica LT Light" w:hAnsi="Helvetica LT Light"/>
          <w:color w:val="3B3838"/>
          <w:sz w:val="22"/>
          <w:szCs w:val="22"/>
        </w:rPr>
        <w:t>32/</w:t>
      </w:r>
      <w:r w:rsidRPr="00AA5030">
        <w:rPr>
          <w:rFonts w:ascii="Helvetica LT Light" w:hAnsi="Helvetica LT Light"/>
          <w:color w:val="3B3838"/>
          <w:sz w:val="22"/>
          <w:szCs w:val="22"/>
        </w:rPr>
        <w:t>36 uur per week, met uitzicht op een vast contract</w:t>
      </w:r>
      <w:r>
        <w:rPr>
          <w:rFonts w:ascii="Helvetica LT Light" w:hAnsi="Helvetica LT Light"/>
          <w:color w:val="3B3838"/>
          <w:sz w:val="22"/>
          <w:szCs w:val="22"/>
        </w:rPr>
        <w:t>.</w:t>
      </w:r>
    </w:p>
    <w:p w14:paraId="703859F7" w14:textId="40449BE0" w:rsidR="00524885" w:rsidRPr="00AA5030" w:rsidRDefault="00524885" w:rsidP="00524885">
      <w:pPr>
        <w:numPr>
          <w:ilvl w:val="0"/>
          <w:numId w:val="21"/>
        </w:numPr>
        <w:rPr>
          <w:rFonts w:ascii="Helvetica LT Light" w:hAnsi="Helvetica LT Light"/>
          <w:color w:val="3B3838"/>
          <w:sz w:val="22"/>
          <w:szCs w:val="22"/>
        </w:rPr>
      </w:pPr>
      <w:r w:rsidRPr="00AA5030">
        <w:rPr>
          <w:rFonts w:ascii="Helvetica LT Light" w:hAnsi="Helvetica LT Light"/>
          <w:color w:val="3B3838"/>
          <w:sz w:val="22"/>
          <w:szCs w:val="22"/>
        </w:rPr>
        <w:t xml:space="preserve">Goede arbeidsvoorwaarden conform de CAO </w:t>
      </w:r>
      <w:r w:rsidR="006A1970">
        <w:rPr>
          <w:rFonts w:ascii="Helvetica LT Light" w:hAnsi="Helvetica LT Light"/>
          <w:color w:val="3B3838"/>
          <w:sz w:val="22"/>
          <w:szCs w:val="22"/>
        </w:rPr>
        <w:t>ouderenzorg</w:t>
      </w:r>
      <w:r>
        <w:rPr>
          <w:rFonts w:ascii="Helvetica LT Light" w:hAnsi="Helvetica LT Light"/>
          <w:color w:val="3B3838"/>
          <w:sz w:val="22"/>
          <w:szCs w:val="22"/>
        </w:rPr>
        <w:t xml:space="preserve"> FWG 65.</w:t>
      </w:r>
    </w:p>
    <w:p w14:paraId="3CE05616" w14:textId="77777777" w:rsidR="00524885" w:rsidRPr="00636A8E" w:rsidRDefault="00524885" w:rsidP="00524885">
      <w:pPr>
        <w:rPr>
          <w:rFonts w:ascii="Helvetica LT Light" w:hAnsi="Helvetica LT Light"/>
          <w:b/>
          <w:bCs/>
          <w:color w:val="3B3838"/>
          <w:sz w:val="22"/>
          <w:szCs w:val="22"/>
        </w:rPr>
      </w:pPr>
    </w:p>
    <w:p w14:paraId="05535F7D" w14:textId="77777777" w:rsidR="00524885" w:rsidRPr="00636A8E" w:rsidRDefault="00524885" w:rsidP="00524885">
      <w:pPr>
        <w:rPr>
          <w:rFonts w:ascii="Helvetica LT Light" w:hAnsi="Helvetica LT Light"/>
          <w:b/>
          <w:bCs/>
          <w:color w:val="3B3838"/>
          <w:sz w:val="22"/>
          <w:szCs w:val="22"/>
        </w:rPr>
      </w:pPr>
      <w:r w:rsidRPr="00636A8E">
        <w:rPr>
          <w:rFonts w:ascii="Helvetica LT Light" w:hAnsi="Helvetica LT Light"/>
          <w:b/>
          <w:bCs/>
          <w:color w:val="3B3838"/>
          <w:sz w:val="22"/>
          <w:szCs w:val="22"/>
        </w:rPr>
        <w:t>Interesse:</w:t>
      </w:r>
    </w:p>
    <w:p w14:paraId="6A82FB8D" w14:textId="37D9649A" w:rsidR="00524885" w:rsidRPr="00636A8E" w:rsidRDefault="00524885" w:rsidP="00524885">
      <w:pPr>
        <w:rPr>
          <w:rFonts w:ascii="Helvetica LT Light" w:hAnsi="Helvetica LT Light"/>
          <w:sz w:val="22"/>
          <w:szCs w:val="22"/>
        </w:rPr>
      </w:pPr>
      <w:r w:rsidRPr="00636A8E">
        <w:rPr>
          <w:rFonts w:ascii="Helvetica LT Light" w:hAnsi="Helvetica LT Light"/>
          <w:color w:val="3B3838"/>
          <w:sz w:val="22"/>
          <w:szCs w:val="22"/>
        </w:rPr>
        <w:t xml:space="preserve">Public Search verzorgt de selectie voor </w:t>
      </w:r>
      <w:proofErr w:type="spellStart"/>
      <w:r w:rsidR="006A1970">
        <w:rPr>
          <w:rFonts w:ascii="Helvetica LT Light" w:hAnsi="Helvetica LT Light"/>
          <w:color w:val="3B3838"/>
          <w:sz w:val="22"/>
          <w:szCs w:val="22"/>
        </w:rPr>
        <w:t>Marente</w:t>
      </w:r>
      <w:proofErr w:type="spellEnd"/>
      <w:r>
        <w:rPr>
          <w:rFonts w:ascii="Helvetica LT Light" w:hAnsi="Helvetica LT Light"/>
          <w:color w:val="3B3838"/>
          <w:sz w:val="22"/>
          <w:szCs w:val="22"/>
        </w:rPr>
        <w:t>.</w:t>
      </w:r>
      <w:r w:rsidRPr="00636A8E">
        <w:rPr>
          <w:rFonts w:ascii="Helvetica LT Light" w:hAnsi="Helvetica LT Light"/>
          <w:color w:val="3B3838"/>
          <w:sz w:val="22"/>
          <w:szCs w:val="22"/>
        </w:rPr>
        <w:t xml:space="preserve"> Voor nadere informatie over de vacature kunt </w:t>
      </w:r>
      <w:r>
        <w:rPr>
          <w:rFonts w:ascii="Helvetica LT Light" w:hAnsi="Helvetica LT Light"/>
          <w:color w:val="3B3838"/>
          <w:sz w:val="22"/>
          <w:szCs w:val="22"/>
        </w:rPr>
        <w:t xml:space="preserve">u </w:t>
      </w:r>
      <w:r w:rsidRPr="00636A8E">
        <w:rPr>
          <w:rFonts w:ascii="Helvetica LT Light" w:hAnsi="Helvetica LT Light"/>
          <w:color w:val="3B3838"/>
          <w:sz w:val="22"/>
          <w:szCs w:val="22"/>
        </w:rPr>
        <w:t xml:space="preserve">contact opnemen met </w:t>
      </w:r>
      <w:r w:rsidR="009341DB">
        <w:rPr>
          <w:rFonts w:ascii="Helvetica LT Light" w:hAnsi="Helvetica LT Light"/>
          <w:color w:val="3B3838"/>
          <w:sz w:val="22"/>
          <w:szCs w:val="22"/>
        </w:rPr>
        <w:t>Lea ten Brink 06-29588050</w:t>
      </w:r>
      <w:r>
        <w:rPr>
          <w:rFonts w:ascii="Helvetica LT Light" w:hAnsi="Helvetica LT Light"/>
          <w:color w:val="3B3838"/>
          <w:sz w:val="22"/>
          <w:szCs w:val="22"/>
        </w:rPr>
        <w:t xml:space="preserve"> of </w:t>
      </w:r>
      <w:r w:rsidRPr="00636A8E">
        <w:rPr>
          <w:rFonts w:ascii="Helvetica LT Light" w:hAnsi="Helvetica LT Light"/>
          <w:color w:val="3B3838"/>
          <w:sz w:val="22"/>
          <w:szCs w:val="22"/>
        </w:rPr>
        <w:t>Daniel Griffioen 06-81953794</w:t>
      </w:r>
      <w:r>
        <w:rPr>
          <w:rFonts w:ascii="Helvetica LT Light" w:hAnsi="Helvetica LT Light"/>
          <w:color w:val="3B3838"/>
          <w:sz w:val="22"/>
          <w:szCs w:val="22"/>
        </w:rPr>
        <w:t xml:space="preserve">. Uw sollicitatie kunt u richten naar </w:t>
      </w:r>
      <w:hyperlink r:id="rId12" w:history="1">
        <w:r w:rsidR="009341DB">
          <w:rPr>
            <w:rStyle w:val="Hyperlink"/>
            <w:rFonts w:ascii="Helvetica LT Light" w:hAnsi="Helvetica LT Light"/>
            <w:sz w:val="22"/>
            <w:szCs w:val="22"/>
          </w:rPr>
          <w:t>ltenbrink</w:t>
        </w:r>
        <w:r w:rsidR="009341DB" w:rsidRPr="002B316B">
          <w:rPr>
            <w:rStyle w:val="Hyperlink"/>
            <w:rFonts w:ascii="Helvetica LT Light" w:hAnsi="Helvetica LT Light"/>
            <w:sz w:val="22"/>
            <w:szCs w:val="22"/>
          </w:rPr>
          <w:t>@publicsearch.nl</w:t>
        </w:r>
      </w:hyperlink>
      <w:r>
        <w:rPr>
          <w:rFonts w:ascii="Helvetica LT Light" w:hAnsi="Helvetica LT Light"/>
          <w:color w:val="3B3838"/>
          <w:sz w:val="22"/>
          <w:szCs w:val="22"/>
        </w:rPr>
        <w:t xml:space="preserve"> en/ of </w:t>
      </w:r>
      <w:hyperlink r:id="rId13" w:history="1">
        <w:r w:rsidRPr="0095681E">
          <w:rPr>
            <w:rStyle w:val="Hyperlink"/>
            <w:rFonts w:ascii="Helvetica LT Light" w:hAnsi="Helvetica LT Light"/>
            <w:sz w:val="22"/>
            <w:szCs w:val="22"/>
          </w:rPr>
          <w:t>dgriffioen@publicsearch.nl</w:t>
        </w:r>
      </w:hyperlink>
      <w:r>
        <w:rPr>
          <w:rFonts w:ascii="Helvetica LT Light" w:hAnsi="Helvetica LT Light"/>
          <w:color w:val="3B3838"/>
          <w:sz w:val="22"/>
          <w:szCs w:val="22"/>
        </w:rPr>
        <w:t xml:space="preserve"> </w:t>
      </w:r>
    </w:p>
    <w:p w14:paraId="3DF93274" w14:textId="77777777" w:rsidR="00524885" w:rsidRPr="00636A8E" w:rsidRDefault="00524885" w:rsidP="00524885">
      <w:pPr>
        <w:rPr>
          <w:rFonts w:ascii="Helvetica LT Light" w:hAnsi="Helvetica LT Light"/>
          <w:b/>
          <w:sz w:val="32"/>
          <w:szCs w:val="32"/>
        </w:rPr>
      </w:pPr>
    </w:p>
    <w:p w14:paraId="395C07A9" w14:textId="77777777" w:rsidR="000A0631" w:rsidRPr="00524885" w:rsidRDefault="000A0631" w:rsidP="00524885"/>
    <w:sectPr w:rsidR="000A0631" w:rsidRPr="00524885" w:rsidSect="00802B0B">
      <w:headerReference w:type="default" r:id="rId14"/>
      <w:footerReference w:type="default" r:id="rId15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452C" w14:textId="77777777" w:rsidR="00C65164" w:rsidRDefault="00C65164" w:rsidP="00C87659">
      <w:pPr>
        <w:spacing w:line="240" w:lineRule="auto"/>
      </w:pPr>
      <w:r>
        <w:separator/>
      </w:r>
    </w:p>
  </w:endnote>
  <w:endnote w:type="continuationSeparator" w:id="0">
    <w:p w14:paraId="0C987AAE" w14:textId="77777777" w:rsidR="00C65164" w:rsidRDefault="00C65164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Light">
    <w:altName w:val="Corbel"/>
    <w:panose1 w:val="020004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118B" w14:textId="77777777" w:rsidR="00802B0B" w:rsidRDefault="00802B0B">
    <w:pPr>
      <w:pStyle w:val="Voettekst"/>
    </w:pPr>
    <w:r>
      <w:rPr>
        <w:noProof/>
      </w:rPr>
      <w:drawing>
        <wp:inline distT="0" distB="0" distL="0" distR="0" wp14:anchorId="2812E67C" wp14:editId="7820E043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FC18F" w14:textId="77777777"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771B0" w14:textId="77777777" w:rsidR="00C65164" w:rsidRDefault="00C65164" w:rsidP="00C87659">
      <w:pPr>
        <w:spacing w:line="240" w:lineRule="auto"/>
      </w:pPr>
      <w:r>
        <w:separator/>
      </w:r>
    </w:p>
  </w:footnote>
  <w:footnote w:type="continuationSeparator" w:id="0">
    <w:p w14:paraId="133FAF66" w14:textId="77777777" w:rsidR="00C65164" w:rsidRDefault="00C65164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8A42" w14:textId="77777777" w:rsidR="00802B0B" w:rsidRDefault="00802B0B">
    <w:pPr>
      <w:pStyle w:val="Koptekst"/>
    </w:pPr>
    <w:r>
      <w:rPr>
        <w:noProof/>
      </w:rPr>
      <w:drawing>
        <wp:inline distT="0" distB="0" distL="0" distR="0" wp14:anchorId="17A5BAE5" wp14:editId="4BFF9C1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0CD9C" w14:textId="77777777"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7F5"/>
    <w:multiLevelType w:val="hybridMultilevel"/>
    <w:tmpl w:val="6B52A3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A45E5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9016E91"/>
    <w:multiLevelType w:val="hybridMultilevel"/>
    <w:tmpl w:val="FD52B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65626"/>
    <w:multiLevelType w:val="hybridMultilevel"/>
    <w:tmpl w:val="C39AA84E"/>
    <w:lvl w:ilvl="0" w:tplc="9F7CD46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A4945"/>
    <w:multiLevelType w:val="hybridMultilevel"/>
    <w:tmpl w:val="E200C7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85C0F"/>
    <w:multiLevelType w:val="hybridMultilevel"/>
    <w:tmpl w:val="78467062"/>
    <w:lvl w:ilvl="0" w:tplc="9EE09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570292"/>
    <w:multiLevelType w:val="hybridMultilevel"/>
    <w:tmpl w:val="335CD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87AF3"/>
    <w:multiLevelType w:val="hybridMultilevel"/>
    <w:tmpl w:val="37C618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439B"/>
    <w:multiLevelType w:val="hybridMultilevel"/>
    <w:tmpl w:val="9036CC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117B7"/>
    <w:multiLevelType w:val="hybridMultilevel"/>
    <w:tmpl w:val="DEE8F8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606C1"/>
    <w:multiLevelType w:val="hybridMultilevel"/>
    <w:tmpl w:val="A8FA2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F1E18"/>
    <w:multiLevelType w:val="hybridMultilevel"/>
    <w:tmpl w:val="7E9244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F4DC0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1"/>
  </w:num>
  <w:num w:numId="6">
    <w:abstractNumId w:val="26"/>
  </w:num>
  <w:num w:numId="7">
    <w:abstractNumId w:val="21"/>
  </w:num>
  <w:num w:numId="8">
    <w:abstractNumId w:val="17"/>
  </w:num>
  <w:num w:numId="9">
    <w:abstractNumId w:val="9"/>
  </w:num>
  <w:num w:numId="10">
    <w:abstractNumId w:val="2"/>
  </w:num>
  <w:num w:numId="11">
    <w:abstractNumId w:val="31"/>
  </w:num>
  <w:num w:numId="12">
    <w:abstractNumId w:val="25"/>
  </w:num>
  <w:num w:numId="13">
    <w:abstractNumId w:val="20"/>
  </w:num>
  <w:num w:numId="14">
    <w:abstractNumId w:val="24"/>
  </w:num>
  <w:num w:numId="15">
    <w:abstractNumId w:val="8"/>
  </w:num>
  <w:num w:numId="16">
    <w:abstractNumId w:val="4"/>
  </w:num>
  <w:num w:numId="17">
    <w:abstractNumId w:val="19"/>
  </w:num>
  <w:num w:numId="18">
    <w:abstractNumId w:val="14"/>
  </w:num>
  <w:num w:numId="19">
    <w:abstractNumId w:val="15"/>
  </w:num>
  <w:num w:numId="20">
    <w:abstractNumId w:val="5"/>
  </w:num>
  <w:num w:numId="21">
    <w:abstractNumId w:val="6"/>
  </w:num>
  <w:num w:numId="22">
    <w:abstractNumId w:val="11"/>
  </w:num>
  <w:num w:numId="23">
    <w:abstractNumId w:val="3"/>
  </w:num>
  <w:num w:numId="24">
    <w:abstractNumId w:val="10"/>
  </w:num>
  <w:num w:numId="25">
    <w:abstractNumId w:val="23"/>
  </w:num>
  <w:num w:numId="26">
    <w:abstractNumId w:val="28"/>
  </w:num>
  <w:num w:numId="27">
    <w:abstractNumId w:val="27"/>
  </w:num>
  <w:num w:numId="28">
    <w:abstractNumId w:val="22"/>
  </w:num>
  <w:num w:numId="29">
    <w:abstractNumId w:val="29"/>
  </w:num>
  <w:num w:numId="30">
    <w:abstractNumId w:val="12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37DB"/>
    <w:rsid w:val="00024CAD"/>
    <w:rsid w:val="00035A82"/>
    <w:rsid w:val="000449B6"/>
    <w:rsid w:val="00080CD9"/>
    <w:rsid w:val="00085021"/>
    <w:rsid w:val="00085DAC"/>
    <w:rsid w:val="000914FC"/>
    <w:rsid w:val="00097891"/>
    <w:rsid w:val="000A0631"/>
    <w:rsid w:val="000A1E40"/>
    <w:rsid w:val="000D661B"/>
    <w:rsid w:val="000F4ADF"/>
    <w:rsid w:val="001513E7"/>
    <w:rsid w:val="001670E7"/>
    <w:rsid w:val="00181FE2"/>
    <w:rsid w:val="001E6907"/>
    <w:rsid w:val="001F510E"/>
    <w:rsid w:val="001F6374"/>
    <w:rsid w:val="0020320B"/>
    <w:rsid w:val="00212C31"/>
    <w:rsid w:val="0021475A"/>
    <w:rsid w:val="00217326"/>
    <w:rsid w:val="00226C81"/>
    <w:rsid w:val="00232B73"/>
    <w:rsid w:val="002363C3"/>
    <w:rsid w:val="00291372"/>
    <w:rsid w:val="002A315C"/>
    <w:rsid w:val="002D1FC1"/>
    <w:rsid w:val="002F760E"/>
    <w:rsid w:val="003030BA"/>
    <w:rsid w:val="0030726D"/>
    <w:rsid w:val="003178BB"/>
    <w:rsid w:val="003301D3"/>
    <w:rsid w:val="00344338"/>
    <w:rsid w:val="003473FC"/>
    <w:rsid w:val="00352FD4"/>
    <w:rsid w:val="003531A9"/>
    <w:rsid w:val="00357588"/>
    <w:rsid w:val="00381F24"/>
    <w:rsid w:val="003936DA"/>
    <w:rsid w:val="00395B3B"/>
    <w:rsid w:val="003A1A32"/>
    <w:rsid w:val="003B6DDE"/>
    <w:rsid w:val="003D1726"/>
    <w:rsid w:val="003D2A9F"/>
    <w:rsid w:val="003D2EE2"/>
    <w:rsid w:val="003F1453"/>
    <w:rsid w:val="00407A52"/>
    <w:rsid w:val="004105D3"/>
    <w:rsid w:val="00410E7D"/>
    <w:rsid w:val="004141F9"/>
    <w:rsid w:val="0042740D"/>
    <w:rsid w:val="004508A1"/>
    <w:rsid w:val="00455698"/>
    <w:rsid w:val="00470658"/>
    <w:rsid w:val="004A7ED9"/>
    <w:rsid w:val="004D25F6"/>
    <w:rsid w:val="004E16BA"/>
    <w:rsid w:val="004F1371"/>
    <w:rsid w:val="004F6C91"/>
    <w:rsid w:val="005078A6"/>
    <w:rsid w:val="00524885"/>
    <w:rsid w:val="0056346F"/>
    <w:rsid w:val="005707FC"/>
    <w:rsid w:val="00577FA4"/>
    <w:rsid w:val="005841C3"/>
    <w:rsid w:val="005852BB"/>
    <w:rsid w:val="005A0C58"/>
    <w:rsid w:val="005C422E"/>
    <w:rsid w:val="005D0DC8"/>
    <w:rsid w:val="005E7272"/>
    <w:rsid w:val="005F19EE"/>
    <w:rsid w:val="0060107D"/>
    <w:rsid w:val="00605205"/>
    <w:rsid w:val="006323AA"/>
    <w:rsid w:val="00634CB4"/>
    <w:rsid w:val="00636A8E"/>
    <w:rsid w:val="00654F62"/>
    <w:rsid w:val="0067757F"/>
    <w:rsid w:val="00686CDA"/>
    <w:rsid w:val="006878A3"/>
    <w:rsid w:val="006923A1"/>
    <w:rsid w:val="006971E2"/>
    <w:rsid w:val="006A1970"/>
    <w:rsid w:val="006A2834"/>
    <w:rsid w:val="006A3E3F"/>
    <w:rsid w:val="006D39CF"/>
    <w:rsid w:val="006F4A4A"/>
    <w:rsid w:val="0070695C"/>
    <w:rsid w:val="00726436"/>
    <w:rsid w:val="00737D16"/>
    <w:rsid w:val="007400C8"/>
    <w:rsid w:val="0077127A"/>
    <w:rsid w:val="007A5CBC"/>
    <w:rsid w:val="007C20A7"/>
    <w:rsid w:val="007D4BA7"/>
    <w:rsid w:val="007E36F1"/>
    <w:rsid w:val="007F73B9"/>
    <w:rsid w:val="00802B0B"/>
    <w:rsid w:val="00817C40"/>
    <w:rsid w:val="00832528"/>
    <w:rsid w:val="00833D4F"/>
    <w:rsid w:val="00844677"/>
    <w:rsid w:val="00867E4E"/>
    <w:rsid w:val="00882504"/>
    <w:rsid w:val="00891516"/>
    <w:rsid w:val="008A1F5C"/>
    <w:rsid w:val="008B513D"/>
    <w:rsid w:val="008C7013"/>
    <w:rsid w:val="008D7FE8"/>
    <w:rsid w:val="008F075B"/>
    <w:rsid w:val="00907182"/>
    <w:rsid w:val="00907F55"/>
    <w:rsid w:val="00911BFD"/>
    <w:rsid w:val="009329D3"/>
    <w:rsid w:val="009341DB"/>
    <w:rsid w:val="009347A8"/>
    <w:rsid w:val="009521F5"/>
    <w:rsid w:val="00955E0C"/>
    <w:rsid w:val="00967FF4"/>
    <w:rsid w:val="00972BD5"/>
    <w:rsid w:val="00985328"/>
    <w:rsid w:val="00992B48"/>
    <w:rsid w:val="00994237"/>
    <w:rsid w:val="009A0609"/>
    <w:rsid w:val="009C514E"/>
    <w:rsid w:val="009F0A03"/>
    <w:rsid w:val="00A11A1E"/>
    <w:rsid w:val="00A20808"/>
    <w:rsid w:val="00A37AEE"/>
    <w:rsid w:val="00A40B23"/>
    <w:rsid w:val="00A4521C"/>
    <w:rsid w:val="00A505D5"/>
    <w:rsid w:val="00A613A1"/>
    <w:rsid w:val="00A723AF"/>
    <w:rsid w:val="00A90F06"/>
    <w:rsid w:val="00AA5030"/>
    <w:rsid w:val="00AA503D"/>
    <w:rsid w:val="00AC461A"/>
    <w:rsid w:val="00AC6529"/>
    <w:rsid w:val="00AF41DA"/>
    <w:rsid w:val="00AF57B9"/>
    <w:rsid w:val="00B20043"/>
    <w:rsid w:val="00B21252"/>
    <w:rsid w:val="00B309F7"/>
    <w:rsid w:val="00B41075"/>
    <w:rsid w:val="00B468FB"/>
    <w:rsid w:val="00B56AD2"/>
    <w:rsid w:val="00B75D45"/>
    <w:rsid w:val="00B84BE3"/>
    <w:rsid w:val="00B965AA"/>
    <w:rsid w:val="00BA14F5"/>
    <w:rsid w:val="00BA7171"/>
    <w:rsid w:val="00BC0ED8"/>
    <w:rsid w:val="00C1430E"/>
    <w:rsid w:val="00C1622D"/>
    <w:rsid w:val="00C5761F"/>
    <w:rsid w:val="00C65164"/>
    <w:rsid w:val="00C8216A"/>
    <w:rsid w:val="00C87659"/>
    <w:rsid w:val="00CB3667"/>
    <w:rsid w:val="00CB485A"/>
    <w:rsid w:val="00CC5F9B"/>
    <w:rsid w:val="00CC7C7F"/>
    <w:rsid w:val="00CD3F48"/>
    <w:rsid w:val="00D11A21"/>
    <w:rsid w:val="00D12752"/>
    <w:rsid w:val="00D20156"/>
    <w:rsid w:val="00D34961"/>
    <w:rsid w:val="00D365EA"/>
    <w:rsid w:val="00D40C70"/>
    <w:rsid w:val="00D96781"/>
    <w:rsid w:val="00DC1F83"/>
    <w:rsid w:val="00DD61D2"/>
    <w:rsid w:val="00DE01F1"/>
    <w:rsid w:val="00DE4533"/>
    <w:rsid w:val="00E15005"/>
    <w:rsid w:val="00E334EA"/>
    <w:rsid w:val="00E43A2E"/>
    <w:rsid w:val="00E54E68"/>
    <w:rsid w:val="00E56398"/>
    <w:rsid w:val="00E575E4"/>
    <w:rsid w:val="00E75D8E"/>
    <w:rsid w:val="00E84188"/>
    <w:rsid w:val="00E84BBE"/>
    <w:rsid w:val="00E92D7F"/>
    <w:rsid w:val="00EA711E"/>
    <w:rsid w:val="00EB5247"/>
    <w:rsid w:val="00EC7ADC"/>
    <w:rsid w:val="00ED254D"/>
    <w:rsid w:val="00ED66B9"/>
    <w:rsid w:val="00EE03CC"/>
    <w:rsid w:val="00F12E4A"/>
    <w:rsid w:val="00F37B17"/>
    <w:rsid w:val="00F434A1"/>
    <w:rsid w:val="00F569F4"/>
    <w:rsid w:val="00F768C2"/>
    <w:rsid w:val="00F82221"/>
    <w:rsid w:val="00F8284E"/>
    <w:rsid w:val="00F82BA7"/>
    <w:rsid w:val="00F83D81"/>
    <w:rsid w:val="00FC229B"/>
    <w:rsid w:val="00FC4730"/>
    <w:rsid w:val="00FC780B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B9AFE0"/>
  <w15:docId w15:val="{748F08F0-26BC-4415-9D2A-87B414C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5F19EE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371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13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13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1371"/>
    <w:rPr>
      <w:rFonts w:ascii="Verdana" w:eastAsia="Times New Roman" w:hAnsi="Verdana" w:cs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13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1371"/>
    <w:rPr>
      <w:rFonts w:ascii="Verdana" w:eastAsia="Times New Roman" w:hAnsi="Verdana" w:cs="Verdana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395B3B"/>
    <w:pPr>
      <w:spacing w:after="0" w:line="240" w:lineRule="auto"/>
    </w:pPr>
    <w:rPr>
      <w:rFonts w:ascii="Verdana" w:eastAsia="Times New Roman" w:hAnsi="Verdana" w:cs="Verdana"/>
      <w:sz w:val="17"/>
      <w:szCs w:val="24"/>
      <w:lang w:eastAsia="nl-NL"/>
    </w:rPr>
  </w:style>
  <w:style w:type="paragraph" w:customStyle="1" w:styleId="intro">
    <w:name w:val="intro"/>
    <w:basedOn w:val="Standaard"/>
    <w:rsid w:val="00E575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rmaalweb">
    <w:name w:val="Normal (Web)"/>
    <w:basedOn w:val="Standaard"/>
    <w:uiPriority w:val="99"/>
    <w:semiHidden/>
    <w:unhideWhenUsed/>
    <w:rsid w:val="00E575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Zwaar">
    <w:name w:val="Strong"/>
    <w:basedOn w:val="Standaardalinea-lettertype"/>
    <w:uiPriority w:val="22"/>
    <w:qFormat/>
    <w:rsid w:val="00E575E4"/>
    <w:rPr>
      <w:b/>
      <w:bCs/>
    </w:rPr>
  </w:style>
  <w:style w:type="paragraph" w:customStyle="1" w:styleId="xmsonormal">
    <w:name w:val="x_msonormal"/>
    <w:basedOn w:val="Standaard"/>
    <w:rsid w:val="0060107D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ummary1">
    <w:name w:val="summary1"/>
    <w:basedOn w:val="Standaard"/>
    <w:rsid w:val="006A1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riffioen@publicsearch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uipers@publicsearch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15E7BD849BC49880E6D87E373794B" ma:contentTypeVersion="8" ma:contentTypeDescription="Create a new document." ma:contentTypeScope="" ma:versionID="54b45d0c1ab2b56b870f43f91b85b03c">
  <xsd:schema xmlns:xsd="http://www.w3.org/2001/XMLSchema" xmlns:xs="http://www.w3.org/2001/XMLSchema" xmlns:p="http://schemas.microsoft.com/office/2006/metadata/properties" xmlns:ns3="032b7663-134e-4fcb-aa3f-82ff7d8a53ae" xmlns:ns4="fbeea2cc-5924-48a5-b3d9-394cfe9c6d53" targetNamespace="http://schemas.microsoft.com/office/2006/metadata/properties" ma:root="true" ma:fieldsID="f53c600e3f5d98cd7c66c832fee85a63" ns3:_="" ns4:_="">
    <xsd:import namespace="032b7663-134e-4fcb-aa3f-82ff7d8a53ae"/>
    <xsd:import namespace="fbeea2cc-5924-48a5-b3d9-394cfe9c6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7663-134e-4fcb-aa3f-82ff7d8a5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a2cc-5924-48a5-b3d9-394cfe9c6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4365-E83A-4F36-BDDC-BF2C2FE0EB11}">
  <ds:schemaRefs>
    <ds:schemaRef ds:uri="fbeea2cc-5924-48a5-b3d9-394cfe9c6d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2b7663-134e-4fcb-aa3f-82ff7d8a53a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5233A-115B-4CBC-B796-ECDD26033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519B4-DACF-4182-A6D1-9B7C03D2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7663-134e-4fcb-aa3f-82ff7d8a53ae"/>
    <ds:schemaRef ds:uri="fbeea2cc-5924-48a5-b3d9-394cfe9c6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E0660-F4DA-49ED-950A-F82A83B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Jong Wolken</dc:creator>
  <cp:lastModifiedBy>Lea ten Brink - Connect Professionals</cp:lastModifiedBy>
  <cp:revision>2</cp:revision>
  <cp:lastPrinted>2018-09-10T08:05:00Z</cp:lastPrinted>
  <dcterms:created xsi:type="dcterms:W3CDTF">2019-11-18T14:36:00Z</dcterms:created>
  <dcterms:modified xsi:type="dcterms:W3CDTF">2019-11-18T14:36:00Z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0x010100C8A15E7BD849BC49880E6D87E373794B</vt:lpwstr>
  </property>
</Properties>
</file>