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5F" w:rsidRDefault="000522FC" w:rsidP="008B445F">
      <w:pPr>
        <w:spacing w:after="0" w:line="259" w:lineRule="auto"/>
        <w:ind w:left="0" w:firstLine="0"/>
        <w:jc w:val="right"/>
        <w:rPr>
          <w:rFonts w:ascii="Helvetica LT Light" w:hAnsi="Helvetica LT Light"/>
          <w:b/>
          <w:color w:val="auto"/>
          <w:sz w:val="28"/>
          <w:szCs w:val="28"/>
        </w:rPr>
      </w:pPr>
      <w:r w:rsidRPr="00712E1D">
        <w:rPr>
          <w:rFonts w:ascii="Helvetica LT Light" w:hAnsi="Helvetica LT Light"/>
          <w:noProof/>
          <w:sz w:val="28"/>
          <w:szCs w:val="28"/>
        </w:rPr>
        <w:drawing>
          <wp:anchor distT="0" distB="0" distL="114300" distR="114300" simplePos="0" relativeHeight="251655680" behindDoc="0" locked="0" layoutInCell="1" allowOverlap="0" wp14:anchorId="354E5F6E" wp14:editId="1AAFD9A0">
            <wp:simplePos x="0" y="0"/>
            <wp:positionH relativeFrom="margin">
              <wp:posOffset>123825</wp:posOffset>
            </wp:positionH>
            <wp:positionV relativeFrom="page">
              <wp:posOffset>307340</wp:posOffset>
            </wp:positionV>
            <wp:extent cx="5760720" cy="1372235"/>
            <wp:effectExtent l="0" t="0" r="0" b="0"/>
            <wp:wrapTopAndBottom/>
            <wp:docPr id="1"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5760720" cy="1372235"/>
                    </a:xfrm>
                    <a:prstGeom prst="rect">
                      <a:avLst/>
                    </a:prstGeom>
                  </pic:spPr>
                </pic:pic>
              </a:graphicData>
            </a:graphic>
          </wp:anchor>
        </w:drawing>
      </w:r>
      <w:r w:rsidR="00B94250">
        <w:rPr>
          <w:noProof/>
        </w:rPr>
        <w:drawing>
          <wp:inline distT="0" distB="0" distL="0" distR="0">
            <wp:extent cx="1615971" cy="752475"/>
            <wp:effectExtent l="0" t="0" r="3810" b="0"/>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670" cy="762113"/>
                    </a:xfrm>
                    <a:prstGeom prst="rect">
                      <a:avLst/>
                    </a:prstGeom>
                    <a:noFill/>
                    <a:ln>
                      <a:noFill/>
                    </a:ln>
                  </pic:spPr>
                </pic:pic>
              </a:graphicData>
            </a:graphic>
          </wp:inline>
        </w:drawing>
      </w:r>
    </w:p>
    <w:p w:rsidR="00B94250" w:rsidRDefault="00B94250" w:rsidP="008B445F">
      <w:pPr>
        <w:spacing w:after="0" w:line="259" w:lineRule="auto"/>
        <w:ind w:left="0" w:firstLine="0"/>
        <w:rPr>
          <w:rFonts w:ascii="Helvetica LT Light" w:hAnsi="Helvetica LT Light"/>
          <w:b/>
          <w:color w:val="auto"/>
          <w:sz w:val="28"/>
          <w:szCs w:val="28"/>
        </w:rPr>
      </w:pPr>
      <w:r>
        <w:rPr>
          <w:rFonts w:ascii="Helvetica LT Light" w:hAnsi="Helvetica LT Light"/>
          <w:b/>
          <w:color w:val="auto"/>
          <w:sz w:val="28"/>
          <w:szCs w:val="28"/>
        </w:rPr>
        <w:t>HVO QUERIDO</w:t>
      </w:r>
    </w:p>
    <w:p w:rsidR="00C55546" w:rsidRDefault="00712E1D">
      <w:pPr>
        <w:spacing w:after="0" w:line="259" w:lineRule="auto"/>
        <w:ind w:left="0" w:firstLine="0"/>
        <w:rPr>
          <w:rFonts w:ascii="Helvetica LT Light" w:hAnsi="Helvetica LT Light"/>
          <w:b/>
          <w:color w:val="auto"/>
          <w:sz w:val="28"/>
          <w:szCs w:val="28"/>
        </w:rPr>
      </w:pPr>
      <w:r>
        <w:rPr>
          <w:rFonts w:ascii="Helvetica LT Light" w:hAnsi="Helvetica LT Light"/>
          <w:b/>
          <w:color w:val="auto"/>
          <w:sz w:val="28"/>
          <w:szCs w:val="28"/>
        </w:rPr>
        <w:t xml:space="preserve">BUSINESS CONTROLLER </w:t>
      </w:r>
    </w:p>
    <w:p w:rsidR="00B94250" w:rsidRDefault="00F8420C" w:rsidP="00CF37D9">
      <w:pPr>
        <w:spacing w:before="100" w:beforeAutospacing="1" w:after="100" w:afterAutospacing="1"/>
        <w:ind w:left="0" w:firstLine="0"/>
        <w:rPr>
          <w:rFonts w:ascii="Verdana" w:eastAsia="Times New Roman" w:hAnsi="Verdana" w:cs="Arial"/>
          <w:color w:val="auto"/>
          <w:sz w:val="20"/>
          <w:szCs w:val="20"/>
        </w:rPr>
      </w:pPr>
      <w:r>
        <w:rPr>
          <w:rFonts w:ascii="Helvetica LT Light" w:hAnsi="Helvetica LT Light"/>
          <w:bCs/>
          <w:noProof/>
          <w:color w:val="000000" w:themeColor="text1"/>
          <w:lang w:val="fr-FR"/>
        </w:rPr>
        <w:t xml:space="preserve">Voor </w:t>
      </w:r>
      <w:r w:rsidR="00B94250">
        <w:rPr>
          <w:rFonts w:ascii="Helvetica LT Light" w:hAnsi="Helvetica LT Light"/>
          <w:bCs/>
          <w:noProof/>
          <w:color w:val="000000" w:themeColor="text1"/>
          <w:lang w:val="fr-FR"/>
        </w:rPr>
        <w:t>de afdeling Planning &amp;</w:t>
      </w:r>
      <w:r w:rsidRPr="00F2108D">
        <w:rPr>
          <w:rFonts w:ascii="Helvetica LT Light" w:hAnsi="Helvetica LT Light"/>
          <w:bCs/>
          <w:noProof/>
          <w:color w:val="000000" w:themeColor="text1"/>
          <w:lang w:val="fr-FR"/>
        </w:rPr>
        <w:t xml:space="preserve"> </w:t>
      </w:r>
      <w:r w:rsidR="00B94250">
        <w:rPr>
          <w:rFonts w:ascii="Helvetica LT Light" w:hAnsi="Helvetica LT Light"/>
          <w:bCs/>
          <w:noProof/>
          <w:color w:val="000000" w:themeColor="text1"/>
          <w:lang w:val="fr-FR"/>
        </w:rPr>
        <w:t>C</w:t>
      </w:r>
      <w:r>
        <w:rPr>
          <w:rFonts w:ascii="Helvetica LT Light" w:hAnsi="Helvetica LT Light"/>
          <w:bCs/>
          <w:noProof/>
          <w:color w:val="000000" w:themeColor="text1"/>
          <w:lang w:val="fr-FR"/>
        </w:rPr>
        <w:t xml:space="preserve">ontrol </w:t>
      </w:r>
      <w:r w:rsidRPr="00F2108D">
        <w:rPr>
          <w:rFonts w:ascii="Helvetica LT Light" w:hAnsi="Helvetica LT Light"/>
          <w:bCs/>
          <w:noProof/>
          <w:color w:val="000000" w:themeColor="text1"/>
          <w:lang w:val="fr-FR"/>
        </w:rPr>
        <w:t>zijn wij opzoek naar een business controller die niet bang is voor dynamiek en veranderingen.</w:t>
      </w:r>
      <w:r w:rsidR="00DE159A">
        <w:rPr>
          <w:rFonts w:ascii="Helvetica LT Light" w:hAnsi="Helvetica LT Light"/>
          <w:bCs/>
          <w:noProof/>
          <w:color w:val="000000" w:themeColor="text1"/>
          <w:lang w:val="fr-FR"/>
        </w:rPr>
        <w:t xml:space="preserve"> </w:t>
      </w:r>
    </w:p>
    <w:p w:rsidR="00F8420C" w:rsidRPr="00B94250" w:rsidRDefault="00B94250" w:rsidP="00CF37D9">
      <w:pPr>
        <w:tabs>
          <w:tab w:val="left" w:pos="4820"/>
        </w:tabs>
        <w:ind w:left="0" w:firstLine="0"/>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Analytisch sterk, motivator en energiek zijn woorden die jou typeren. Je bent een bruggenbouwer, d</w:t>
      </w:r>
      <w:r w:rsidR="008B445F">
        <w:rPr>
          <w:rFonts w:ascii="Helvetica LT Light" w:hAnsi="Helvetica LT Light"/>
          <w:bCs/>
          <w:noProof/>
          <w:color w:val="000000" w:themeColor="text1"/>
          <w:lang w:val="fr-FR"/>
        </w:rPr>
        <w:t xml:space="preserve">ie collega's bij elkaar brengt. Draagvlak </w:t>
      </w:r>
      <w:r w:rsidRPr="00B94250">
        <w:rPr>
          <w:rFonts w:ascii="Helvetica LT Light" w:hAnsi="Helvetica LT Light"/>
          <w:bCs/>
          <w:noProof/>
          <w:color w:val="000000" w:themeColor="text1"/>
          <w:lang w:val="fr-FR"/>
        </w:rPr>
        <w:t>creëren voor jou</w:t>
      </w:r>
      <w:r w:rsidR="008B445F">
        <w:rPr>
          <w:rFonts w:ascii="Helvetica LT Light" w:hAnsi="Helvetica LT Light"/>
          <w:bCs/>
          <w:noProof/>
          <w:color w:val="000000" w:themeColor="text1"/>
          <w:lang w:val="fr-FR"/>
        </w:rPr>
        <w:t>w bedrijfseconomische inzichten</w:t>
      </w:r>
      <w:r w:rsidRPr="00B94250">
        <w:rPr>
          <w:rFonts w:ascii="Helvetica LT Light" w:hAnsi="Helvetica LT Light"/>
          <w:bCs/>
          <w:noProof/>
          <w:color w:val="000000" w:themeColor="text1"/>
          <w:lang w:val="fr-FR"/>
        </w:rPr>
        <w:t xml:space="preserve"> gaat je goed af dankzij je overtuigingskracht en transparante manier van communiceren. Herken je jezelf ook in </w:t>
      </w:r>
      <w:r w:rsidR="008B445F">
        <w:rPr>
          <w:rFonts w:ascii="Helvetica LT Light" w:hAnsi="Helvetica LT Light"/>
          <w:bCs/>
          <w:noProof/>
          <w:color w:val="000000" w:themeColor="text1"/>
          <w:lang w:val="fr-FR"/>
        </w:rPr>
        <w:t>bovenstaande</w:t>
      </w:r>
      <w:r w:rsidRPr="00B94250">
        <w:rPr>
          <w:rFonts w:ascii="Helvetica LT Light" w:hAnsi="Helvetica LT Light"/>
          <w:bCs/>
          <w:noProof/>
          <w:color w:val="000000" w:themeColor="text1"/>
          <w:lang w:val="fr-FR"/>
        </w:rPr>
        <w:t xml:space="preserve"> wensen, d</w:t>
      </w:r>
      <w:r w:rsidR="00F8420C" w:rsidRPr="00B94250">
        <w:rPr>
          <w:rFonts w:ascii="Helvetica LT Light" w:hAnsi="Helvetica LT Light"/>
          <w:bCs/>
          <w:noProof/>
          <w:color w:val="000000" w:themeColor="text1"/>
          <w:lang w:val="fr-FR"/>
        </w:rPr>
        <w:t>an zien wij je CV graag tegemoet!</w:t>
      </w:r>
    </w:p>
    <w:p w:rsidR="00CF37D9" w:rsidRDefault="00CF37D9" w:rsidP="00F8420C">
      <w:pPr>
        <w:ind w:left="0" w:firstLine="0"/>
        <w:jc w:val="both"/>
        <w:rPr>
          <w:rFonts w:ascii="Helvetica LT Light" w:hAnsi="Helvetica LT Light"/>
          <w:color w:val="000000" w:themeColor="text1"/>
        </w:rPr>
      </w:pPr>
    </w:p>
    <w:p w:rsidR="00F8420C" w:rsidRPr="00CF37D9" w:rsidRDefault="00CF37D9" w:rsidP="00F8420C">
      <w:pPr>
        <w:ind w:left="0" w:firstLine="0"/>
        <w:jc w:val="both"/>
        <w:rPr>
          <w:rFonts w:ascii="Helvetica LT Light" w:hAnsi="Helvetica LT Light"/>
          <w:b/>
          <w:color w:val="000000" w:themeColor="text1"/>
        </w:rPr>
      </w:pPr>
      <w:r w:rsidRPr="00CF37D9">
        <w:rPr>
          <w:rFonts w:ascii="Helvetica LT Light" w:hAnsi="Helvetica LT Light"/>
          <w:b/>
          <w:color w:val="000000" w:themeColor="text1"/>
        </w:rPr>
        <w:t>Organisatie:</w:t>
      </w:r>
    </w:p>
    <w:p w:rsidR="00CF37D9" w:rsidRDefault="00CF37D9" w:rsidP="00CF37D9">
      <w:pPr>
        <w:ind w:left="0" w:firstLine="0"/>
        <w:rPr>
          <w:rFonts w:ascii="Helvetica LT Light" w:hAnsi="Helvetica LT Light"/>
          <w:color w:val="000000" w:themeColor="text1"/>
        </w:rPr>
      </w:pPr>
      <w:r w:rsidRPr="00CF37D9">
        <w:rPr>
          <w:rFonts w:ascii="Helvetica LT Light" w:hAnsi="Helvetica LT Light"/>
          <w:color w:val="000000" w:themeColor="text1"/>
        </w:rPr>
        <w:t xml:space="preserve">HVO-Querido opereert op het snijvlak van maatschappelijke opvang en geestelijke gezondheidszorg. </w:t>
      </w:r>
      <w:r w:rsidR="005C04E3" w:rsidRPr="005C04E3">
        <w:rPr>
          <w:rFonts w:ascii="Helvetica LT Light" w:hAnsi="Helvetica LT Light"/>
          <w:color w:val="000000" w:themeColor="text1"/>
        </w:rPr>
        <w:t xml:space="preserve">HVO-Querido heeft een omzet van 125 </w:t>
      </w:r>
      <w:proofErr w:type="spellStart"/>
      <w:r w:rsidR="005C04E3" w:rsidRPr="005C04E3">
        <w:rPr>
          <w:rFonts w:ascii="Helvetica LT Light" w:hAnsi="Helvetica LT Light"/>
          <w:color w:val="000000" w:themeColor="text1"/>
        </w:rPr>
        <w:t>mln</w:t>
      </w:r>
      <w:proofErr w:type="spellEnd"/>
      <w:r w:rsidR="005C04E3" w:rsidRPr="005C04E3">
        <w:rPr>
          <w:rFonts w:ascii="Helvetica LT Light" w:hAnsi="Helvetica LT Light"/>
          <w:color w:val="000000" w:themeColor="text1"/>
        </w:rPr>
        <w:t xml:space="preserve"> en wordt gefinancierd uit verschillende bronnen (o.a. WMO, WLZ, ZVW). Er zijn ca. 1.275 FTE werkzaam verdeeld over meer dan 50 locaties. </w:t>
      </w:r>
      <w:r w:rsidRPr="00CF37D9">
        <w:rPr>
          <w:rFonts w:ascii="Helvetica LT Light" w:hAnsi="Helvetica LT Light"/>
          <w:color w:val="000000" w:themeColor="text1"/>
        </w:rPr>
        <w:t>De structuur van de organisatie is ondergeschikt aan de inhoud en wordt bijgesteld als hierdoor belemmeringen ontstaan in een geïntegreerd en toegankelijk hulpverleningsaanbod. HVO-Querido wil meer zijn dan de som der delen. Verworvenheden uit diverse werkvelden komen de cliënt ten goede.</w:t>
      </w:r>
    </w:p>
    <w:p w:rsidR="00CF37D9" w:rsidRPr="00F2108D" w:rsidRDefault="00CF37D9" w:rsidP="00F8420C">
      <w:pPr>
        <w:ind w:left="0" w:firstLine="0"/>
        <w:jc w:val="both"/>
        <w:rPr>
          <w:rFonts w:ascii="Helvetica LT Light" w:hAnsi="Helvetica LT Light"/>
          <w:color w:val="000000" w:themeColor="text1"/>
        </w:rPr>
      </w:pPr>
    </w:p>
    <w:p w:rsidR="00F8420C" w:rsidRPr="00F2108D" w:rsidRDefault="00F8420C" w:rsidP="002D79D6">
      <w:pPr>
        <w:rPr>
          <w:rFonts w:ascii="Helvetica LT Light" w:hAnsi="Helvetica LT Light" w:cs="Arial"/>
          <w:b/>
          <w:color w:val="000000" w:themeColor="text1"/>
        </w:rPr>
      </w:pPr>
      <w:r w:rsidRPr="00F2108D">
        <w:rPr>
          <w:rFonts w:ascii="Helvetica LT Light" w:hAnsi="Helvetica LT Light" w:cs="Arial"/>
          <w:b/>
          <w:color w:val="000000" w:themeColor="text1"/>
        </w:rPr>
        <w:t xml:space="preserve">Plaats in de organisatie: </w:t>
      </w:r>
    </w:p>
    <w:p w:rsidR="00B94250" w:rsidRDefault="00B94250" w:rsidP="002D79D6">
      <w:pPr>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De afdeling Planning &amp; Control maakt deel uit van de Supportorganisatie, waa</w:t>
      </w:r>
      <w:r w:rsidR="008B445F">
        <w:rPr>
          <w:rFonts w:ascii="Helvetica LT Light" w:hAnsi="Helvetica LT Light"/>
          <w:bCs/>
          <w:noProof/>
          <w:color w:val="000000" w:themeColor="text1"/>
          <w:lang w:val="fr-FR"/>
        </w:rPr>
        <w:t>r ook de afdelingen Financiële A</w:t>
      </w:r>
      <w:r w:rsidRPr="00B94250">
        <w:rPr>
          <w:rFonts w:ascii="Helvetica LT Light" w:hAnsi="Helvetica LT Light"/>
          <w:bCs/>
          <w:noProof/>
          <w:color w:val="000000" w:themeColor="text1"/>
          <w:lang w:val="fr-FR"/>
        </w:rPr>
        <w:t>dministratie, Zorga</w:t>
      </w:r>
      <w:r w:rsidR="008B445F">
        <w:rPr>
          <w:rFonts w:ascii="Helvetica LT Light" w:hAnsi="Helvetica LT Light"/>
          <w:bCs/>
          <w:noProof/>
          <w:color w:val="000000" w:themeColor="text1"/>
          <w:lang w:val="fr-FR"/>
        </w:rPr>
        <w:t>dministratie, ICT, Facilit</w:t>
      </w:r>
      <w:bookmarkStart w:id="0" w:name="_GoBack"/>
      <w:r w:rsidR="008B445F">
        <w:rPr>
          <w:rFonts w:ascii="Helvetica LT Light" w:hAnsi="Helvetica LT Light"/>
          <w:bCs/>
          <w:noProof/>
          <w:color w:val="000000" w:themeColor="text1"/>
          <w:lang w:val="fr-FR"/>
        </w:rPr>
        <w:t>a</w:t>
      </w:r>
      <w:bookmarkEnd w:id="0"/>
      <w:r w:rsidR="008B445F">
        <w:rPr>
          <w:rFonts w:ascii="Helvetica LT Light" w:hAnsi="Helvetica LT Light"/>
          <w:bCs/>
          <w:noProof/>
          <w:color w:val="000000" w:themeColor="text1"/>
          <w:lang w:val="fr-FR"/>
        </w:rPr>
        <w:t>ire Organisatie en Beleid en A</w:t>
      </w:r>
      <w:r w:rsidRPr="00B94250">
        <w:rPr>
          <w:rFonts w:ascii="Helvetica LT Light" w:hAnsi="Helvetica LT Light"/>
          <w:bCs/>
          <w:noProof/>
          <w:color w:val="000000" w:themeColor="text1"/>
          <w:lang w:val="fr-FR"/>
        </w:rPr>
        <w:t>dvies deel van uit maken. Je</w:t>
      </w:r>
      <w:r w:rsidR="001E37DB">
        <w:rPr>
          <w:rFonts w:ascii="Helvetica LT Light" w:hAnsi="Helvetica LT Light"/>
          <w:bCs/>
          <w:noProof/>
          <w:color w:val="000000" w:themeColor="text1"/>
          <w:lang w:val="fr-FR"/>
        </w:rPr>
        <w:t xml:space="preserve"> bent werkzaam in een team van 6</w:t>
      </w:r>
      <w:r w:rsidRPr="00B94250">
        <w:rPr>
          <w:rFonts w:ascii="Helvetica LT Light" w:hAnsi="Helvetica LT Light"/>
          <w:bCs/>
          <w:noProof/>
          <w:color w:val="000000" w:themeColor="text1"/>
          <w:lang w:val="fr-FR"/>
        </w:rPr>
        <w:t xml:space="preserve"> business</w:t>
      </w:r>
      <w:r w:rsidR="001E37DB">
        <w:rPr>
          <w:rFonts w:ascii="Helvetica LT Light" w:hAnsi="Helvetica LT Light"/>
          <w:bCs/>
          <w:noProof/>
          <w:color w:val="000000" w:themeColor="text1"/>
          <w:lang w:val="fr-FR"/>
        </w:rPr>
        <w:t xml:space="preserve"> </w:t>
      </w:r>
      <w:r w:rsidRPr="00B94250">
        <w:rPr>
          <w:rFonts w:ascii="Helvetica LT Light" w:hAnsi="Helvetica LT Light"/>
          <w:bCs/>
          <w:noProof/>
          <w:color w:val="000000" w:themeColor="text1"/>
          <w:lang w:val="fr-FR"/>
        </w:rPr>
        <w:t>controllers.</w:t>
      </w:r>
      <w:r w:rsidR="008B445F">
        <w:rPr>
          <w:rFonts w:ascii="Helvetica LT Light" w:hAnsi="Helvetica LT Light"/>
          <w:bCs/>
          <w:noProof/>
          <w:color w:val="000000" w:themeColor="text1"/>
          <w:lang w:val="fr-FR"/>
        </w:rPr>
        <w:t xml:space="preserve"> </w:t>
      </w:r>
    </w:p>
    <w:p w:rsidR="008B445F" w:rsidRDefault="008B445F" w:rsidP="002D79D6">
      <w:pPr>
        <w:rPr>
          <w:rFonts w:ascii="Helvetica LT Light" w:hAnsi="Helvetica LT Light"/>
          <w:noProof/>
          <w:color w:val="000000" w:themeColor="text1"/>
        </w:rPr>
      </w:pPr>
    </w:p>
    <w:p w:rsidR="00F8420C" w:rsidRPr="006D06FE" w:rsidRDefault="00F8420C" w:rsidP="002D79D6">
      <w:pPr>
        <w:rPr>
          <w:rFonts w:ascii="Helvetica LT Light" w:hAnsi="Helvetica LT Light" w:cs="Arial"/>
          <w:b/>
          <w:color w:val="000000" w:themeColor="text1"/>
        </w:rPr>
      </w:pPr>
      <w:r w:rsidRPr="00712E1D">
        <w:rPr>
          <w:rFonts w:ascii="Helvetica LT Light" w:hAnsi="Helvetica LT Light" w:cs="Arial"/>
          <w:b/>
          <w:color w:val="000000" w:themeColor="text1"/>
        </w:rPr>
        <w:t>De functie:</w:t>
      </w:r>
    </w:p>
    <w:p w:rsidR="008B445F" w:rsidRPr="008B445F" w:rsidRDefault="008B445F" w:rsidP="008B445F">
      <w:pPr>
        <w:pStyle w:val="Lijstalinea"/>
        <w:ind w:left="0"/>
        <w:rPr>
          <w:rFonts w:ascii="Helvetica LT Light" w:hAnsi="Helvetica LT Light"/>
          <w:bCs/>
          <w:noProof/>
          <w:color w:val="000000" w:themeColor="text1"/>
          <w:lang w:val="fr-FR"/>
        </w:rPr>
      </w:pPr>
      <w:r w:rsidRPr="008B445F">
        <w:rPr>
          <w:rFonts w:ascii="Helvetica LT Light" w:hAnsi="Helvetica LT Light"/>
          <w:bCs/>
          <w:noProof/>
          <w:color w:val="000000" w:themeColor="text1"/>
          <w:lang w:val="fr-FR"/>
        </w:rPr>
        <w:t xml:space="preserve">Je bent de sparringpartner van het management, maakt managementanalyses en adviseert gevraagd en ongevraagd over financiële vraagstukken. Je bent verantwoordelijk voor de ontwikkeling, afstemming en uitvoering van het planning- en control instrumentarium. Je hebt een actieve rol in het vergroten van eigenaarschap bij het management voor de financiële huishouding en bedrijfsvoering. Je hebt ruime kennis van digitale technieken die je actief toepast om grip te krijgen op complexe financiële vraagstukken. Je vindt het leuk om collega's en managers hierin verder te bekwamen. </w:t>
      </w:r>
    </w:p>
    <w:p w:rsidR="008B445F" w:rsidRPr="008B445F" w:rsidRDefault="008B445F" w:rsidP="008B445F">
      <w:pPr>
        <w:pStyle w:val="Lijstalinea"/>
        <w:ind w:left="0"/>
        <w:rPr>
          <w:rFonts w:ascii="Helvetica LT Light" w:hAnsi="Helvetica LT Light"/>
          <w:bCs/>
          <w:noProof/>
          <w:color w:val="000000" w:themeColor="text1"/>
          <w:lang w:val="fr-FR"/>
        </w:rPr>
      </w:pPr>
    </w:p>
    <w:p w:rsidR="008B445F" w:rsidRPr="008B445F" w:rsidRDefault="008B445F" w:rsidP="008B445F">
      <w:pPr>
        <w:pStyle w:val="Lijstalinea"/>
        <w:ind w:left="0"/>
        <w:rPr>
          <w:rFonts w:ascii="Helvetica LT Light" w:hAnsi="Helvetica LT Light"/>
          <w:bCs/>
          <w:noProof/>
          <w:color w:val="000000" w:themeColor="text1"/>
          <w:lang w:val="fr-FR"/>
        </w:rPr>
      </w:pPr>
      <w:r w:rsidRPr="008B445F">
        <w:rPr>
          <w:rFonts w:ascii="Helvetica LT Light" w:hAnsi="Helvetica LT Light"/>
          <w:bCs/>
          <w:noProof/>
          <w:color w:val="000000" w:themeColor="text1"/>
          <w:lang w:val="fr-FR"/>
        </w:rPr>
        <w:t>Je bewaakt de (veranderende) productie- en omzetafspraken met gemeenten in relatie tot de geleverde productie, houdt grip op de verschillende subsidiestromen en adviseert het management over mogelijke maatregelen om kosten en opbrengsten met elkaar in evenwicht te laten blijven. Je signaleert en volgt ontwikkelingen die spelen binnen de gemeenten en andere opdrachtgevers en vertaalt deze naar financieel beleid, ideeën en mogelijkheden.</w:t>
      </w:r>
    </w:p>
    <w:p w:rsidR="000522FC" w:rsidRDefault="000522FC" w:rsidP="00BE36E1">
      <w:pPr>
        <w:tabs>
          <w:tab w:val="left" w:pos="1395"/>
        </w:tabs>
        <w:jc w:val="both"/>
        <w:rPr>
          <w:rFonts w:ascii="Helvetica LT Light" w:hAnsi="Helvetica LT Light" w:cs="Arial"/>
          <w:b/>
          <w:color w:val="000000" w:themeColor="text1"/>
        </w:rPr>
      </w:pPr>
    </w:p>
    <w:p w:rsidR="00C919D2" w:rsidRDefault="00C919D2">
      <w:pPr>
        <w:spacing w:after="160" w:line="259" w:lineRule="auto"/>
        <w:ind w:left="0" w:firstLine="0"/>
        <w:rPr>
          <w:rFonts w:ascii="Helvetica LT Light" w:hAnsi="Helvetica LT Light" w:cs="Arial"/>
          <w:b/>
          <w:color w:val="000000" w:themeColor="text1"/>
        </w:rPr>
      </w:pPr>
      <w:r>
        <w:rPr>
          <w:rFonts w:ascii="Helvetica LT Light" w:hAnsi="Helvetica LT Light" w:cs="Arial"/>
          <w:b/>
          <w:color w:val="000000" w:themeColor="text1"/>
        </w:rPr>
        <w:br w:type="page"/>
      </w:r>
    </w:p>
    <w:p w:rsidR="00C919D2" w:rsidRPr="00C919D2" w:rsidRDefault="00C919D2" w:rsidP="00C919D2">
      <w:pPr>
        <w:tabs>
          <w:tab w:val="left" w:pos="1395"/>
        </w:tabs>
        <w:jc w:val="both"/>
        <w:rPr>
          <w:rFonts w:ascii="Helvetica LT Light" w:hAnsi="Helvetica LT Light" w:cs="Arial"/>
          <w:b/>
          <w:color w:val="000000" w:themeColor="text1"/>
        </w:rPr>
      </w:pPr>
      <w:r w:rsidRPr="00C919D2">
        <w:rPr>
          <w:rFonts w:ascii="Helvetica LT Light" w:hAnsi="Helvetica LT Light" w:cs="Arial"/>
          <w:b/>
          <w:color w:val="000000" w:themeColor="text1"/>
        </w:rPr>
        <w:lastRenderedPageBreak/>
        <w:t>De werkzaamheden:</w:t>
      </w:r>
    </w:p>
    <w:p w:rsidR="00C919D2" w:rsidRPr="00C919D2" w:rsidRDefault="00C919D2" w:rsidP="00C919D2">
      <w:p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 xml:space="preserve">Als business controller werk je nauw samen met teammanagers en directeuren om de (financiële) bedrijfsvoering van </w:t>
      </w:r>
      <w:r w:rsidR="001949C7">
        <w:rPr>
          <w:rFonts w:ascii="Helvetica LT Light" w:hAnsi="Helvetica LT Light" w:cs="Arial"/>
          <w:color w:val="000000" w:themeColor="text1"/>
        </w:rPr>
        <w:t>de</w:t>
      </w:r>
      <w:r w:rsidRPr="00C919D2">
        <w:rPr>
          <w:rFonts w:ascii="Helvetica LT Light" w:hAnsi="Helvetica LT Light" w:cs="Arial"/>
          <w:color w:val="000000" w:themeColor="text1"/>
        </w:rPr>
        <w:t xml:space="preserve"> organisatie (mede) vorm te geven. Je hebt onderstaande kerntaken:</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Opstellen van begrotingen en periodieke en incidentele managementinformatie;</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Adviseren bij aanbestedingen en subsidieaanvragen;</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Initiëren van verbeter- en optimalisatieprocessen in de (financiële) bedrijfsvoering.</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Financieel ondersteunen van het management;</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Ontwikkelen van en zorgdragen voor de juistheid en volledigheid van het productieafspraken- en subsidieregister;</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Monitoren en adviseren over onder-/overproductie en de subsidie uitputting;</w:t>
      </w:r>
    </w:p>
    <w:p w:rsidR="00C919D2" w:rsidRPr="00C919D2" w:rsidRDefault="00C919D2" w:rsidP="00C919D2">
      <w:pPr>
        <w:pStyle w:val="Lijstalinea"/>
        <w:numPr>
          <w:ilvl w:val="0"/>
          <w:numId w:val="18"/>
        </w:numPr>
        <w:tabs>
          <w:tab w:val="left" w:pos="1395"/>
        </w:tabs>
        <w:jc w:val="both"/>
        <w:rPr>
          <w:rFonts w:ascii="Helvetica LT Light" w:hAnsi="Helvetica LT Light" w:cs="Arial"/>
          <w:color w:val="000000" w:themeColor="text1"/>
        </w:rPr>
      </w:pPr>
      <w:r w:rsidRPr="00C919D2">
        <w:rPr>
          <w:rFonts w:ascii="Helvetica LT Light" w:hAnsi="Helvetica LT Light" w:cs="Arial"/>
          <w:color w:val="000000" w:themeColor="text1"/>
        </w:rPr>
        <w:t xml:space="preserve">Opstellen van productie- en subsidieverantwoordingen en </w:t>
      </w:r>
      <w:r>
        <w:rPr>
          <w:rFonts w:ascii="Helvetica LT Light" w:hAnsi="Helvetica LT Light" w:cs="Arial"/>
          <w:color w:val="000000" w:themeColor="text1"/>
        </w:rPr>
        <w:t>de afstemming met de accountant.</w:t>
      </w:r>
    </w:p>
    <w:p w:rsidR="00B94250" w:rsidRDefault="00F6529A" w:rsidP="00CF37D9">
      <w:pPr>
        <w:spacing w:after="0" w:line="390" w:lineRule="atLeast"/>
        <w:ind w:left="0" w:firstLine="0"/>
        <w:jc w:val="both"/>
        <w:rPr>
          <w:rFonts w:ascii="Helvetica LT Light" w:hAnsi="Helvetica LT Light" w:cs="Arial"/>
          <w:b/>
          <w:color w:val="000000" w:themeColor="text1"/>
        </w:rPr>
      </w:pPr>
      <w:r w:rsidRPr="00F6529A">
        <w:rPr>
          <w:rFonts w:ascii="Helvetica LT Light" w:hAnsi="Helvetica LT Light" w:cs="Arial"/>
          <w:b/>
          <w:color w:val="000000" w:themeColor="text1"/>
        </w:rPr>
        <w:t>Profiel:</w:t>
      </w:r>
    </w:p>
    <w:p w:rsidR="00B94250" w:rsidRPr="00B94250" w:rsidRDefault="00B94250" w:rsidP="002D79D6">
      <w:pPr>
        <w:pStyle w:val="Lijstalinea"/>
        <w:numPr>
          <w:ilvl w:val="0"/>
          <w:numId w:val="17"/>
        </w:numPr>
        <w:spacing w:after="0" w:line="240" w:lineRule="auto"/>
        <w:ind w:left="714" w:hanging="357"/>
        <w:rPr>
          <w:rFonts w:ascii="Helvetica LT Light" w:hAnsi="Helvetica LT Light"/>
          <w:noProof/>
          <w:color w:val="000000" w:themeColor="text1"/>
        </w:rPr>
      </w:pPr>
      <w:r w:rsidRPr="00B94250">
        <w:rPr>
          <w:rFonts w:ascii="Helvetica LT Light" w:hAnsi="Helvetica LT Light"/>
          <w:noProof/>
          <w:color w:val="000000" w:themeColor="text1"/>
        </w:rPr>
        <w:t>Je hebt een afgeronde financiële HBO- of WO-opleiding, zoals HEAO of  bedrijfskunde;</w:t>
      </w:r>
    </w:p>
    <w:p w:rsidR="00B94250" w:rsidRPr="00B94250" w:rsidRDefault="00B94250" w:rsidP="002D79D6">
      <w:pPr>
        <w:numPr>
          <w:ilvl w:val="0"/>
          <w:numId w:val="17"/>
        </w:numPr>
        <w:spacing w:after="0" w:line="240" w:lineRule="auto"/>
        <w:rPr>
          <w:rFonts w:ascii="Helvetica LT Light" w:hAnsi="Helvetica LT Light"/>
          <w:noProof/>
          <w:color w:val="000000" w:themeColor="text1"/>
        </w:rPr>
      </w:pPr>
      <w:r w:rsidRPr="00B94250">
        <w:rPr>
          <w:rFonts w:ascii="Helvetica LT Light" w:hAnsi="Helvetica LT Light"/>
          <w:noProof/>
          <w:color w:val="000000" w:themeColor="text1"/>
        </w:rPr>
        <w:t>Je hebt ten minste 5 jaar werkervaring in een soortgelijke functie, bij voorkeur in de zorgsector;</w:t>
      </w:r>
    </w:p>
    <w:p w:rsidR="00B94250" w:rsidRPr="00B94250" w:rsidRDefault="00B94250" w:rsidP="002D79D6">
      <w:pPr>
        <w:numPr>
          <w:ilvl w:val="0"/>
          <w:numId w:val="17"/>
        </w:numPr>
        <w:spacing w:after="0" w:line="240" w:lineRule="auto"/>
        <w:rPr>
          <w:rFonts w:ascii="Helvetica LT Light" w:hAnsi="Helvetica LT Light"/>
          <w:noProof/>
          <w:color w:val="000000" w:themeColor="text1"/>
        </w:rPr>
      </w:pPr>
      <w:r w:rsidRPr="00B94250">
        <w:rPr>
          <w:rFonts w:ascii="Helvetica LT Light" w:hAnsi="Helvetica LT Light"/>
          <w:noProof/>
          <w:color w:val="000000" w:themeColor="text1"/>
        </w:rPr>
        <w:t>Ervaring met Business Intelligence is een must;</w:t>
      </w:r>
    </w:p>
    <w:p w:rsidR="00B94250" w:rsidRPr="00B94250" w:rsidRDefault="00B94250" w:rsidP="002D79D6">
      <w:pPr>
        <w:pStyle w:val="font8"/>
        <w:numPr>
          <w:ilvl w:val="0"/>
          <w:numId w:val="17"/>
        </w:numPr>
        <w:spacing w:before="0" w:beforeAutospacing="0" w:after="0" w:afterAutospacing="0"/>
        <w:textAlignment w:val="baseline"/>
        <w:rPr>
          <w:rFonts w:ascii="Helvetica LT Light" w:eastAsia="Calibri" w:hAnsi="Helvetica LT Light" w:cs="Calibri"/>
          <w:noProof/>
          <w:color w:val="000000" w:themeColor="text1"/>
          <w:sz w:val="22"/>
          <w:szCs w:val="22"/>
        </w:rPr>
      </w:pPr>
      <w:r w:rsidRPr="00B94250">
        <w:rPr>
          <w:rFonts w:ascii="Helvetica LT Light" w:eastAsia="Calibri" w:hAnsi="Helvetica LT Light" w:cs="Calibri"/>
          <w:noProof/>
          <w:color w:val="000000" w:themeColor="text1"/>
          <w:sz w:val="22"/>
          <w:szCs w:val="22"/>
        </w:rPr>
        <w:t>Je hebt uitstekende communicatieve vaardigheden;</w:t>
      </w:r>
    </w:p>
    <w:p w:rsidR="00B94250" w:rsidRPr="00B94250" w:rsidRDefault="00B94250" w:rsidP="002D79D6">
      <w:pPr>
        <w:pStyle w:val="font8"/>
        <w:numPr>
          <w:ilvl w:val="0"/>
          <w:numId w:val="17"/>
        </w:numPr>
        <w:spacing w:before="0" w:beforeAutospacing="0" w:after="0" w:afterAutospacing="0"/>
        <w:textAlignment w:val="baseline"/>
        <w:rPr>
          <w:rFonts w:ascii="Helvetica LT Light" w:eastAsia="Calibri" w:hAnsi="Helvetica LT Light" w:cs="Calibri"/>
          <w:noProof/>
          <w:color w:val="000000" w:themeColor="text1"/>
          <w:sz w:val="22"/>
          <w:szCs w:val="22"/>
        </w:rPr>
      </w:pPr>
      <w:r w:rsidRPr="00B94250">
        <w:rPr>
          <w:rFonts w:ascii="Helvetica LT Light" w:eastAsia="Calibri" w:hAnsi="Helvetica LT Light" w:cs="Calibri"/>
          <w:noProof/>
          <w:color w:val="000000" w:themeColor="text1"/>
          <w:sz w:val="22"/>
          <w:szCs w:val="22"/>
        </w:rPr>
        <w:t>Je bent organisatiesensitief, klantgericht en stressbestendig.</w:t>
      </w:r>
    </w:p>
    <w:p w:rsidR="00F6529A" w:rsidRPr="00F6529A" w:rsidRDefault="00F6529A" w:rsidP="00CF37D9">
      <w:pPr>
        <w:spacing w:after="0" w:line="240" w:lineRule="auto"/>
        <w:ind w:left="0" w:firstLine="0"/>
        <w:jc w:val="both"/>
        <w:rPr>
          <w:rFonts w:ascii="Helvetica LT Light" w:hAnsi="Helvetica LT Light"/>
          <w:noProof/>
          <w:color w:val="000000" w:themeColor="text1"/>
        </w:rPr>
      </w:pPr>
    </w:p>
    <w:p w:rsidR="00F6529A" w:rsidRDefault="00F6529A" w:rsidP="00CF37D9">
      <w:pPr>
        <w:jc w:val="both"/>
        <w:rPr>
          <w:rFonts w:ascii="Helvetica LT Light" w:hAnsi="Helvetica LT Light" w:cs="Arial"/>
          <w:b/>
          <w:color w:val="000000" w:themeColor="text1"/>
        </w:rPr>
      </w:pPr>
      <w:r w:rsidRPr="00712E1D">
        <w:rPr>
          <w:rFonts w:ascii="Helvetica LT Light" w:hAnsi="Helvetica LT Light" w:cs="Arial"/>
          <w:b/>
          <w:color w:val="000000" w:themeColor="text1"/>
        </w:rPr>
        <w:t>Ons aanbod:</w:t>
      </w:r>
    </w:p>
    <w:p w:rsidR="00B94250" w:rsidRPr="00B94250" w:rsidRDefault="00B94250" w:rsidP="00CF37D9">
      <w:pPr>
        <w:rPr>
          <w:rFonts w:ascii="Helvetica LT Light" w:hAnsi="Helvetica LT Light"/>
          <w:bCs/>
          <w:noProof/>
          <w:color w:val="000000" w:themeColor="text1"/>
          <w:lang w:val="fr-FR"/>
        </w:rPr>
      </w:pPr>
      <w:r w:rsidRPr="00B94250">
        <w:rPr>
          <w:rFonts w:ascii="Helvetica LT Light" w:hAnsi="Helvetica LT Light"/>
          <w:bCs/>
          <w:noProof/>
          <w:color w:val="000000" w:themeColor="text1"/>
          <w:lang w:val="fr-FR"/>
        </w:rPr>
        <w:t>Een baan met veel ruimte voor initiatief en ontwikkeling</w:t>
      </w:r>
      <w:r w:rsidR="001E37DB">
        <w:rPr>
          <w:rFonts w:ascii="Helvetica LT Light" w:hAnsi="Helvetica LT Light"/>
          <w:bCs/>
          <w:noProof/>
          <w:color w:val="000000" w:themeColor="text1"/>
          <w:lang w:val="fr-FR"/>
        </w:rPr>
        <w:t xml:space="preserve"> in een maatschappelijk zeer relevante omgeving</w:t>
      </w:r>
      <w:r w:rsidRPr="00B94250">
        <w:rPr>
          <w:rFonts w:ascii="Helvetica LT Light" w:hAnsi="Helvetica LT Light"/>
          <w:bCs/>
          <w:noProof/>
          <w:color w:val="000000" w:themeColor="text1"/>
          <w:lang w:val="fr-FR"/>
        </w:rPr>
        <w:t>.</w:t>
      </w:r>
      <w:r>
        <w:rPr>
          <w:rFonts w:ascii="Helvetica LT Light" w:hAnsi="Helvetica LT Light"/>
          <w:bCs/>
          <w:noProof/>
          <w:color w:val="000000" w:themeColor="text1"/>
          <w:lang w:val="fr-FR"/>
        </w:rPr>
        <w:t xml:space="preserve"> </w:t>
      </w:r>
      <w:r w:rsidR="001E37DB">
        <w:rPr>
          <w:rFonts w:ascii="Helvetica LT Light" w:hAnsi="Helvetica LT Light"/>
          <w:bCs/>
          <w:noProof/>
          <w:color w:val="000000" w:themeColor="text1"/>
          <w:lang w:val="fr-FR"/>
        </w:rPr>
        <w:t xml:space="preserve">Marktconforme salariering en arbeidsvoorwaarden conform CAO Sociaal Werk. </w:t>
      </w:r>
      <w:r w:rsidRPr="00B94250">
        <w:rPr>
          <w:rFonts w:ascii="Helvetica LT Light" w:hAnsi="Helvetica LT Light"/>
          <w:bCs/>
          <w:noProof/>
          <w:color w:val="000000" w:themeColor="text1"/>
          <w:lang w:val="fr-FR"/>
        </w:rPr>
        <w:t>Zo krijg je o</w:t>
      </w:r>
      <w:r w:rsidR="001E37DB">
        <w:rPr>
          <w:rFonts w:ascii="Helvetica LT Light" w:hAnsi="Helvetica LT Light"/>
          <w:bCs/>
          <w:noProof/>
          <w:color w:val="000000" w:themeColor="text1"/>
          <w:lang w:val="fr-FR"/>
        </w:rPr>
        <w:t xml:space="preserve">nder andere </w:t>
      </w:r>
      <w:r w:rsidRPr="00B94250">
        <w:rPr>
          <w:rFonts w:ascii="Helvetica LT Light" w:hAnsi="Helvetica LT Light"/>
          <w:bCs/>
          <w:noProof/>
          <w:color w:val="000000" w:themeColor="text1"/>
          <w:lang w:val="fr-FR"/>
        </w:rPr>
        <w:t xml:space="preserve">een individueel keuze budget en een opleidingsbudget. Een referentiecheck en Verklaring Omtrent Gedrag zijn verplichte onderdelen van de procedure. Het betreft in eerste instantie een contract voor de duur van een jaar. </w:t>
      </w:r>
    </w:p>
    <w:p w:rsidR="002D79D6" w:rsidRDefault="002D79D6" w:rsidP="00CF37D9">
      <w:pPr>
        <w:jc w:val="both"/>
        <w:rPr>
          <w:rFonts w:ascii="Helvetica LT Light" w:hAnsi="Helvetica LT Light" w:cs="Arial"/>
          <w:b/>
          <w:color w:val="000000" w:themeColor="text1"/>
        </w:rPr>
      </w:pPr>
    </w:p>
    <w:p w:rsidR="00F6529A" w:rsidRPr="00F6529A" w:rsidRDefault="00F6529A" w:rsidP="00CF37D9">
      <w:pPr>
        <w:jc w:val="both"/>
        <w:rPr>
          <w:rFonts w:ascii="Helvetica LT Light" w:hAnsi="Helvetica LT Light" w:cs="Arial"/>
          <w:b/>
          <w:color w:val="000000" w:themeColor="text1"/>
        </w:rPr>
      </w:pPr>
      <w:r w:rsidRPr="00F6529A">
        <w:rPr>
          <w:rFonts w:ascii="Helvetica LT Light" w:hAnsi="Helvetica LT Light" w:cs="Arial"/>
          <w:b/>
          <w:color w:val="000000" w:themeColor="text1"/>
        </w:rPr>
        <w:t>Interesse?</w:t>
      </w:r>
    </w:p>
    <w:p w:rsidR="000522FC" w:rsidRPr="000522FC" w:rsidRDefault="000522FC" w:rsidP="00CF37D9">
      <w:pPr>
        <w:pStyle w:val="Geenafstand"/>
        <w:jc w:val="both"/>
        <w:rPr>
          <w:rFonts w:ascii="Helvetica LT Light" w:hAnsi="Helvetica LT Light"/>
        </w:rPr>
      </w:pPr>
      <w:r w:rsidRPr="000522FC">
        <w:rPr>
          <w:rFonts w:ascii="Helvetica LT Light" w:hAnsi="Helvetica LT Light"/>
        </w:rPr>
        <w:t xml:space="preserve">Public Search verzorgt de selectie voor </w:t>
      </w:r>
      <w:r w:rsidR="008B445F">
        <w:rPr>
          <w:rFonts w:ascii="Helvetica LT Light" w:hAnsi="Helvetica LT Light"/>
        </w:rPr>
        <w:t>HVO Querido</w:t>
      </w:r>
      <w:r>
        <w:rPr>
          <w:rFonts w:ascii="Helvetica LT Light" w:hAnsi="Helvetica LT Light"/>
        </w:rPr>
        <w:t xml:space="preserve">. </w:t>
      </w:r>
      <w:r w:rsidRPr="000522FC">
        <w:rPr>
          <w:rFonts w:ascii="Helvetica LT Light" w:hAnsi="Helvetica LT Light"/>
        </w:rPr>
        <w:t>Voor nadere informatie over de vacature kunt u contact opnemen met Lea ten Brink 06-29588050 of Roland Falke 06-41367129. Uw sollicitatie kunt u richten</w:t>
      </w:r>
      <w:r>
        <w:rPr>
          <w:rFonts w:ascii="Helvetica LT Light" w:hAnsi="Helvetica LT Light"/>
        </w:rPr>
        <w:t xml:space="preserve"> aan</w:t>
      </w:r>
      <w:r w:rsidRPr="000522FC">
        <w:rPr>
          <w:rFonts w:ascii="Helvetica LT Light" w:hAnsi="Helvetica LT Light"/>
        </w:rPr>
        <w:t> </w:t>
      </w:r>
      <w:hyperlink r:id="rId8" w:tgtFrame="_self" w:history="1">
        <w:r w:rsidRPr="000522FC">
          <w:rPr>
            <w:rStyle w:val="Hyperlink"/>
            <w:rFonts w:ascii="Helvetica LT Light" w:hAnsi="Helvetica LT Light" w:cs="Arial"/>
            <w:sz w:val="23"/>
            <w:szCs w:val="23"/>
            <w:bdr w:val="none" w:sz="0" w:space="0" w:color="auto" w:frame="1"/>
          </w:rPr>
          <w:t>ltenbrink@publicsearch.nl</w:t>
        </w:r>
      </w:hyperlink>
      <w:r>
        <w:rPr>
          <w:rFonts w:ascii="Helvetica LT Light" w:hAnsi="Helvetica LT Light"/>
        </w:rPr>
        <w:t xml:space="preserve"> en / of </w:t>
      </w:r>
      <w:hyperlink r:id="rId9" w:tgtFrame="_self" w:history="1">
        <w:r w:rsidRPr="000522FC">
          <w:rPr>
            <w:rStyle w:val="Hyperlink"/>
            <w:rFonts w:ascii="Helvetica LT Light" w:hAnsi="Helvetica LT Light" w:cs="Arial"/>
            <w:sz w:val="23"/>
            <w:szCs w:val="23"/>
            <w:bdr w:val="none" w:sz="0" w:space="0" w:color="auto" w:frame="1"/>
          </w:rPr>
          <w:t>rfalke@publicsearch.nl</w:t>
        </w:r>
      </w:hyperlink>
      <w:r>
        <w:rPr>
          <w:rFonts w:ascii="Helvetica LT Light" w:hAnsi="Helvetica LT Light"/>
          <w:u w:val="single"/>
          <w:bdr w:val="none" w:sz="0" w:space="0" w:color="auto" w:frame="1"/>
        </w:rPr>
        <w:t xml:space="preserve"> </w:t>
      </w:r>
    </w:p>
    <w:p w:rsidR="00C919D2" w:rsidRDefault="00C919D2" w:rsidP="00C919D2">
      <w:pPr>
        <w:spacing w:after="902"/>
        <w:ind w:right="20"/>
        <w:jc w:val="both"/>
        <w:rPr>
          <w:rFonts w:ascii="Helvetica LT Light" w:hAnsi="Helvetica LT Light"/>
          <w:noProof/>
          <w:color w:val="000000" w:themeColor="text1"/>
        </w:rPr>
      </w:pPr>
    </w:p>
    <w:p w:rsidR="000522FC" w:rsidRDefault="000522FC" w:rsidP="000522FC">
      <w:pPr>
        <w:spacing w:after="902"/>
        <w:ind w:right="20"/>
        <w:jc w:val="both"/>
        <w:rPr>
          <w:rFonts w:ascii="Helvetica LT Light" w:hAnsi="Helvetica LT Light"/>
          <w:noProof/>
          <w:color w:val="000000" w:themeColor="text1"/>
        </w:rPr>
      </w:pPr>
    </w:p>
    <w:p w:rsidR="00C55546" w:rsidRPr="000522FC" w:rsidRDefault="000522FC" w:rsidP="000522FC">
      <w:pPr>
        <w:spacing w:after="160" w:line="259" w:lineRule="auto"/>
        <w:ind w:left="0" w:firstLine="0"/>
        <w:jc w:val="both"/>
        <w:rPr>
          <w:rFonts w:ascii="Helvetica LT Light" w:hAnsi="Helvetica LT Light"/>
          <w:bCs/>
          <w:noProof/>
          <w:color w:val="000000" w:themeColor="text1"/>
          <w:lang w:val="fr-FR"/>
        </w:rPr>
      </w:pPr>
      <w:r>
        <w:rPr>
          <w:noProof/>
        </w:rPr>
        <w:drawing>
          <wp:inline distT="0" distB="0" distL="0" distR="0" wp14:anchorId="1DC0BCE5" wp14:editId="061B6C05">
            <wp:extent cx="5760720" cy="687070"/>
            <wp:effectExtent l="0" t="0" r="0" b="0"/>
            <wp:docPr id="4"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0"/>
                    <a:stretch>
                      <a:fillRect/>
                    </a:stretch>
                  </pic:blipFill>
                  <pic:spPr>
                    <a:xfrm>
                      <a:off x="0" y="0"/>
                      <a:ext cx="5760720" cy="687070"/>
                    </a:xfrm>
                    <a:prstGeom prst="rect">
                      <a:avLst/>
                    </a:prstGeom>
                  </pic:spPr>
                </pic:pic>
              </a:graphicData>
            </a:graphic>
          </wp:inline>
        </w:drawing>
      </w:r>
    </w:p>
    <w:sectPr w:rsidR="00C55546" w:rsidRPr="000522FC">
      <w:pgSz w:w="11906" w:h="16838"/>
      <w:pgMar w:top="2030" w:right="1354" w:bottom="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 LT Light">
    <w:altName w:val="Myriad Pro"/>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46C"/>
    <w:multiLevelType w:val="hybridMultilevel"/>
    <w:tmpl w:val="0C682CF8"/>
    <w:lvl w:ilvl="0" w:tplc="04130001">
      <w:start w:val="1"/>
      <w:numFmt w:val="bullet"/>
      <w:lvlText w:val=""/>
      <w:lvlJc w:val="left"/>
      <w:pPr>
        <w:ind w:left="360" w:hanging="360"/>
      </w:pPr>
      <w:rPr>
        <w:rFonts w:ascii="Symbol" w:hAnsi="Symbol" w:hint="default"/>
      </w:rPr>
    </w:lvl>
    <w:lvl w:ilvl="1" w:tplc="7248B66E">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92D6B"/>
    <w:multiLevelType w:val="hybridMultilevel"/>
    <w:tmpl w:val="850214A0"/>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07B0207E"/>
    <w:multiLevelType w:val="hybridMultilevel"/>
    <w:tmpl w:val="541039BE"/>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414EC"/>
    <w:multiLevelType w:val="hybridMultilevel"/>
    <w:tmpl w:val="B060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7C62E9"/>
    <w:multiLevelType w:val="hybridMultilevel"/>
    <w:tmpl w:val="A5E24708"/>
    <w:lvl w:ilvl="0" w:tplc="658E5C02">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16725A"/>
    <w:multiLevelType w:val="hybridMultilevel"/>
    <w:tmpl w:val="FF9226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7862BAE"/>
    <w:multiLevelType w:val="hybridMultilevel"/>
    <w:tmpl w:val="00B2E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D50392"/>
    <w:multiLevelType w:val="hybridMultilevel"/>
    <w:tmpl w:val="68D05C14"/>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13ABB"/>
    <w:multiLevelType w:val="hybridMultilevel"/>
    <w:tmpl w:val="924A9BC2"/>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DF120B"/>
    <w:multiLevelType w:val="hybridMultilevel"/>
    <w:tmpl w:val="D7740F22"/>
    <w:lvl w:ilvl="0" w:tplc="041C08EC">
      <w:start w:val="1"/>
      <w:numFmt w:val="bullet"/>
      <w:lvlText w:val="•"/>
      <w:lvlJc w:val="left"/>
      <w:pPr>
        <w:ind w:left="36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1" w:tplc="C2221C52">
      <w:start w:val="1"/>
      <w:numFmt w:val="bullet"/>
      <w:lvlText w:val="o"/>
      <w:lvlJc w:val="left"/>
      <w:pPr>
        <w:ind w:left="108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2" w:tplc="D6DC4A26">
      <w:start w:val="1"/>
      <w:numFmt w:val="bullet"/>
      <w:lvlText w:val="▪"/>
      <w:lvlJc w:val="left"/>
      <w:pPr>
        <w:ind w:left="18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3" w:tplc="21D67260">
      <w:start w:val="1"/>
      <w:numFmt w:val="bullet"/>
      <w:lvlText w:val="•"/>
      <w:lvlJc w:val="left"/>
      <w:pPr>
        <w:ind w:left="252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4" w:tplc="3D601452">
      <w:start w:val="1"/>
      <w:numFmt w:val="bullet"/>
      <w:lvlText w:val="o"/>
      <w:lvlJc w:val="left"/>
      <w:pPr>
        <w:ind w:left="324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5" w:tplc="0C6CF08E">
      <w:start w:val="1"/>
      <w:numFmt w:val="bullet"/>
      <w:lvlText w:val="▪"/>
      <w:lvlJc w:val="left"/>
      <w:pPr>
        <w:ind w:left="396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6" w:tplc="06B0C968">
      <w:start w:val="1"/>
      <w:numFmt w:val="bullet"/>
      <w:lvlText w:val="•"/>
      <w:lvlJc w:val="left"/>
      <w:pPr>
        <w:ind w:left="4680"/>
      </w:pPr>
      <w:rPr>
        <w:rFonts w:ascii="Arial" w:eastAsia="Arial" w:hAnsi="Arial" w:cs="Arial"/>
        <w:b w:val="0"/>
        <w:i w:val="0"/>
        <w:strike w:val="0"/>
        <w:dstrike w:val="0"/>
        <w:color w:val="3B3838"/>
        <w:sz w:val="22"/>
        <w:szCs w:val="22"/>
        <w:u w:val="none" w:color="000000"/>
        <w:bdr w:val="none" w:sz="0" w:space="0" w:color="auto"/>
        <w:shd w:val="clear" w:color="auto" w:fill="auto"/>
        <w:vertAlign w:val="baseline"/>
      </w:rPr>
    </w:lvl>
    <w:lvl w:ilvl="7" w:tplc="4068265E">
      <w:start w:val="1"/>
      <w:numFmt w:val="bullet"/>
      <w:lvlText w:val="o"/>
      <w:lvlJc w:val="left"/>
      <w:pPr>
        <w:ind w:left="540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lvl w:ilvl="8" w:tplc="6B7AC9B2">
      <w:start w:val="1"/>
      <w:numFmt w:val="bullet"/>
      <w:lvlText w:val="▪"/>
      <w:lvlJc w:val="left"/>
      <w:pPr>
        <w:ind w:left="6120"/>
      </w:pPr>
      <w:rPr>
        <w:rFonts w:ascii="Segoe UI Symbol" w:eastAsia="Segoe UI Symbol" w:hAnsi="Segoe UI Symbol" w:cs="Segoe UI Symbol"/>
        <w:b w:val="0"/>
        <w:i w:val="0"/>
        <w:strike w:val="0"/>
        <w:dstrike w:val="0"/>
        <w:color w:val="3B3838"/>
        <w:sz w:val="22"/>
        <w:szCs w:val="22"/>
        <w:u w:val="none" w:color="000000"/>
        <w:bdr w:val="none" w:sz="0" w:space="0" w:color="auto"/>
        <w:shd w:val="clear" w:color="auto" w:fill="auto"/>
        <w:vertAlign w:val="baseline"/>
      </w:rPr>
    </w:lvl>
  </w:abstractNum>
  <w:abstractNum w:abstractNumId="10" w15:restartNumberingAfterBreak="0">
    <w:nsid w:val="3BF56179"/>
    <w:multiLevelType w:val="hybridMultilevel"/>
    <w:tmpl w:val="3D4034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F5A11C3"/>
    <w:multiLevelType w:val="hybridMultilevel"/>
    <w:tmpl w:val="52747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22B14"/>
    <w:multiLevelType w:val="multilevel"/>
    <w:tmpl w:val="945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F3BCC"/>
    <w:multiLevelType w:val="hybridMultilevel"/>
    <w:tmpl w:val="BDFE3330"/>
    <w:lvl w:ilvl="0" w:tplc="658E5C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AF4335"/>
    <w:multiLevelType w:val="multilevel"/>
    <w:tmpl w:val="145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976E1"/>
    <w:multiLevelType w:val="hybridMultilevel"/>
    <w:tmpl w:val="AF1E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F74E90"/>
    <w:multiLevelType w:val="hybridMultilevel"/>
    <w:tmpl w:val="2CC6EF56"/>
    <w:lvl w:ilvl="0" w:tplc="E0548D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2A3DF6"/>
    <w:multiLevelType w:val="hybridMultilevel"/>
    <w:tmpl w:val="71C0369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9"/>
  </w:num>
  <w:num w:numId="2">
    <w:abstractNumId w:val="17"/>
  </w:num>
  <w:num w:numId="3">
    <w:abstractNumId w:val="1"/>
  </w:num>
  <w:num w:numId="4">
    <w:abstractNumId w:val="0"/>
  </w:num>
  <w:num w:numId="5">
    <w:abstractNumId w:val="3"/>
  </w:num>
  <w:num w:numId="6">
    <w:abstractNumId w:val="6"/>
  </w:num>
  <w:num w:numId="7">
    <w:abstractNumId w:val="2"/>
  </w:num>
  <w:num w:numId="8">
    <w:abstractNumId w:val="4"/>
  </w:num>
  <w:num w:numId="9">
    <w:abstractNumId w:val="7"/>
  </w:num>
  <w:num w:numId="10">
    <w:abstractNumId w:val="13"/>
  </w:num>
  <w:num w:numId="11">
    <w:abstractNumId w:val="8"/>
  </w:num>
  <w:num w:numId="12">
    <w:abstractNumId w:val="16"/>
  </w:num>
  <w:num w:numId="13">
    <w:abstractNumId w:val="10"/>
  </w:num>
  <w:num w:numId="14">
    <w:abstractNumId w:val="11"/>
  </w:num>
  <w:num w:numId="15">
    <w:abstractNumId w:val="12"/>
  </w:num>
  <w:num w:numId="16">
    <w:abstractNumId w:val="1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6"/>
    <w:rsid w:val="000522FC"/>
    <w:rsid w:val="000853D2"/>
    <w:rsid w:val="000F1582"/>
    <w:rsid w:val="001816F9"/>
    <w:rsid w:val="001949C7"/>
    <w:rsid w:val="00197BD3"/>
    <w:rsid w:val="001B1F9F"/>
    <w:rsid w:val="001E37DB"/>
    <w:rsid w:val="00232139"/>
    <w:rsid w:val="002D1F89"/>
    <w:rsid w:val="002D79D6"/>
    <w:rsid w:val="00302E84"/>
    <w:rsid w:val="00306D52"/>
    <w:rsid w:val="00327C90"/>
    <w:rsid w:val="003659BF"/>
    <w:rsid w:val="003B5D54"/>
    <w:rsid w:val="00413847"/>
    <w:rsid w:val="00442DC5"/>
    <w:rsid w:val="00481974"/>
    <w:rsid w:val="004C7B35"/>
    <w:rsid w:val="004F136A"/>
    <w:rsid w:val="005C04E3"/>
    <w:rsid w:val="00666AA7"/>
    <w:rsid w:val="006D06FE"/>
    <w:rsid w:val="00712E1D"/>
    <w:rsid w:val="0079661A"/>
    <w:rsid w:val="0084060A"/>
    <w:rsid w:val="008B445F"/>
    <w:rsid w:val="009047B4"/>
    <w:rsid w:val="00954B14"/>
    <w:rsid w:val="00976F60"/>
    <w:rsid w:val="009D1215"/>
    <w:rsid w:val="00A1724D"/>
    <w:rsid w:val="00A637B0"/>
    <w:rsid w:val="00AE299F"/>
    <w:rsid w:val="00B62BAD"/>
    <w:rsid w:val="00B76E22"/>
    <w:rsid w:val="00B94250"/>
    <w:rsid w:val="00BE36E1"/>
    <w:rsid w:val="00C15E83"/>
    <w:rsid w:val="00C55546"/>
    <w:rsid w:val="00C61664"/>
    <w:rsid w:val="00C919D2"/>
    <w:rsid w:val="00CF37D9"/>
    <w:rsid w:val="00D61336"/>
    <w:rsid w:val="00DE159A"/>
    <w:rsid w:val="00DF260B"/>
    <w:rsid w:val="00EE14FB"/>
    <w:rsid w:val="00EE7D02"/>
    <w:rsid w:val="00F00A6C"/>
    <w:rsid w:val="00F2108D"/>
    <w:rsid w:val="00F6529A"/>
    <w:rsid w:val="00F8420C"/>
    <w:rsid w:val="00FF1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AABEC-B5D2-46E0-AEEC-37E0F9E2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7" w:line="248" w:lineRule="auto"/>
      <w:ind w:left="10" w:hanging="10"/>
    </w:pPr>
    <w:rPr>
      <w:rFonts w:ascii="Calibri" w:eastAsia="Calibri" w:hAnsi="Calibri" w:cs="Calibri"/>
      <w:color w:val="3B3838"/>
    </w:rPr>
  </w:style>
  <w:style w:type="paragraph" w:styleId="Kop3">
    <w:name w:val="heading 3"/>
    <w:basedOn w:val="Standaard"/>
    <w:link w:val="Kop3Char"/>
    <w:uiPriority w:val="9"/>
    <w:qFormat/>
    <w:rsid w:val="00F8420C"/>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A7"/>
    <w:pPr>
      <w:ind w:left="720"/>
      <w:contextualSpacing/>
    </w:pPr>
  </w:style>
  <w:style w:type="paragraph" w:styleId="Geenafstand">
    <w:name w:val="No Spacing"/>
    <w:uiPriority w:val="1"/>
    <w:qFormat/>
    <w:rsid w:val="00F00A6C"/>
    <w:pPr>
      <w:spacing w:after="0" w:line="240" w:lineRule="auto"/>
      <w:ind w:left="10" w:hanging="10"/>
    </w:pPr>
    <w:rPr>
      <w:rFonts w:ascii="Calibri" w:eastAsia="Calibri" w:hAnsi="Calibri" w:cs="Calibri"/>
      <w:color w:val="3B3838"/>
    </w:rPr>
  </w:style>
  <w:style w:type="paragraph" w:styleId="Ballontekst">
    <w:name w:val="Balloon Text"/>
    <w:basedOn w:val="Standaard"/>
    <w:link w:val="BallontekstChar"/>
    <w:uiPriority w:val="99"/>
    <w:semiHidden/>
    <w:unhideWhenUsed/>
    <w:rsid w:val="009D12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215"/>
    <w:rPr>
      <w:rFonts w:ascii="Tahoma" w:eastAsia="Calibri" w:hAnsi="Tahoma" w:cs="Tahoma"/>
      <w:color w:val="3B3838"/>
      <w:sz w:val="16"/>
      <w:szCs w:val="16"/>
    </w:rPr>
  </w:style>
  <w:style w:type="character" w:styleId="Hyperlink">
    <w:name w:val="Hyperlink"/>
    <w:basedOn w:val="Standaardalinea-lettertype"/>
    <w:uiPriority w:val="99"/>
    <w:unhideWhenUsed/>
    <w:rsid w:val="00197BD3"/>
    <w:rPr>
      <w:color w:val="0563C1" w:themeColor="hyperlink"/>
      <w:u w:val="single"/>
    </w:rPr>
  </w:style>
  <w:style w:type="character" w:customStyle="1" w:styleId="richtext">
    <w:name w:val="richtext"/>
    <w:basedOn w:val="Standaardalinea-lettertype"/>
    <w:rsid w:val="00712E1D"/>
  </w:style>
  <w:style w:type="paragraph" w:customStyle="1" w:styleId="Default">
    <w:name w:val="Default"/>
    <w:basedOn w:val="Standaard"/>
    <w:uiPriority w:val="99"/>
    <w:rsid w:val="00306D52"/>
    <w:pPr>
      <w:autoSpaceDE w:val="0"/>
      <w:autoSpaceDN w:val="0"/>
      <w:spacing w:after="0" w:line="240" w:lineRule="auto"/>
      <w:ind w:left="0" w:firstLine="0"/>
    </w:pPr>
    <w:rPr>
      <w:rFonts w:ascii="Verdana" w:eastAsiaTheme="minorHAnsi" w:hAnsi="Verdana" w:cs="Times New Roman"/>
      <w:color w:val="000000"/>
      <w:sz w:val="24"/>
      <w:szCs w:val="24"/>
    </w:rPr>
  </w:style>
  <w:style w:type="character" w:customStyle="1" w:styleId="Kop3Char">
    <w:name w:val="Kop 3 Char"/>
    <w:basedOn w:val="Standaardalinea-lettertype"/>
    <w:link w:val="Kop3"/>
    <w:uiPriority w:val="9"/>
    <w:rsid w:val="00F8420C"/>
    <w:rPr>
      <w:rFonts w:ascii="Times New Roman" w:eastAsia="Times New Roman" w:hAnsi="Times New Roman" w:cs="Times New Roman"/>
      <w:b/>
      <w:bCs/>
      <w:sz w:val="27"/>
      <w:szCs w:val="27"/>
    </w:rPr>
  </w:style>
  <w:style w:type="paragraph" w:customStyle="1" w:styleId="font8">
    <w:name w:val="font_8"/>
    <w:basedOn w:val="Standaard"/>
    <w:rsid w:val="00B9425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5223">
      <w:bodyDiv w:val="1"/>
      <w:marLeft w:val="0"/>
      <w:marRight w:val="0"/>
      <w:marTop w:val="0"/>
      <w:marBottom w:val="0"/>
      <w:divBdr>
        <w:top w:val="none" w:sz="0" w:space="0" w:color="auto"/>
        <w:left w:val="none" w:sz="0" w:space="0" w:color="auto"/>
        <w:bottom w:val="none" w:sz="0" w:space="0" w:color="auto"/>
        <w:right w:val="none" w:sz="0" w:space="0" w:color="auto"/>
      </w:divBdr>
    </w:div>
    <w:div w:id="103351249">
      <w:bodyDiv w:val="1"/>
      <w:marLeft w:val="0"/>
      <w:marRight w:val="0"/>
      <w:marTop w:val="0"/>
      <w:marBottom w:val="0"/>
      <w:divBdr>
        <w:top w:val="none" w:sz="0" w:space="0" w:color="auto"/>
        <w:left w:val="none" w:sz="0" w:space="0" w:color="auto"/>
        <w:bottom w:val="none" w:sz="0" w:space="0" w:color="auto"/>
        <w:right w:val="none" w:sz="0" w:space="0" w:color="auto"/>
      </w:divBdr>
    </w:div>
    <w:div w:id="296648221">
      <w:bodyDiv w:val="1"/>
      <w:marLeft w:val="0"/>
      <w:marRight w:val="0"/>
      <w:marTop w:val="0"/>
      <w:marBottom w:val="0"/>
      <w:divBdr>
        <w:top w:val="none" w:sz="0" w:space="0" w:color="auto"/>
        <w:left w:val="none" w:sz="0" w:space="0" w:color="auto"/>
        <w:bottom w:val="none" w:sz="0" w:space="0" w:color="auto"/>
        <w:right w:val="none" w:sz="0" w:space="0" w:color="auto"/>
      </w:divBdr>
      <w:divsChild>
        <w:div w:id="1720663366">
          <w:marLeft w:val="0"/>
          <w:marRight w:val="0"/>
          <w:marTop w:val="0"/>
          <w:marBottom w:val="0"/>
          <w:divBdr>
            <w:top w:val="none" w:sz="0" w:space="0" w:color="auto"/>
            <w:left w:val="none" w:sz="0" w:space="0" w:color="auto"/>
            <w:bottom w:val="none" w:sz="0" w:space="0" w:color="auto"/>
            <w:right w:val="none" w:sz="0" w:space="0" w:color="auto"/>
          </w:divBdr>
        </w:div>
        <w:div w:id="696658182">
          <w:marLeft w:val="0"/>
          <w:marRight w:val="0"/>
          <w:marTop w:val="0"/>
          <w:marBottom w:val="0"/>
          <w:divBdr>
            <w:top w:val="none" w:sz="0" w:space="0" w:color="auto"/>
            <w:left w:val="none" w:sz="0" w:space="0" w:color="auto"/>
            <w:bottom w:val="none" w:sz="0" w:space="0" w:color="auto"/>
            <w:right w:val="none" w:sz="0" w:space="0" w:color="auto"/>
          </w:divBdr>
        </w:div>
        <w:div w:id="314338737">
          <w:marLeft w:val="0"/>
          <w:marRight w:val="0"/>
          <w:marTop w:val="0"/>
          <w:marBottom w:val="0"/>
          <w:divBdr>
            <w:top w:val="none" w:sz="0" w:space="0" w:color="auto"/>
            <w:left w:val="none" w:sz="0" w:space="0" w:color="auto"/>
            <w:bottom w:val="none" w:sz="0" w:space="0" w:color="auto"/>
            <w:right w:val="none" w:sz="0" w:space="0" w:color="auto"/>
          </w:divBdr>
        </w:div>
        <w:div w:id="1257860077">
          <w:marLeft w:val="0"/>
          <w:marRight w:val="0"/>
          <w:marTop w:val="0"/>
          <w:marBottom w:val="0"/>
          <w:divBdr>
            <w:top w:val="none" w:sz="0" w:space="0" w:color="auto"/>
            <w:left w:val="none" w:sz="0" w:space="0" w:color="auto"/>
            <w:bottom w:val="none" w:sz="0" w:space="0" w:color="auto"/>
            <w:right w:val="none" w:sz="0" w:space="0" w:color="auto"/>
          </w:divBdr>
        </w:div>
      </w:divsChild>
    </w:div>
    <w:div w:id="482698974">
      <w:bodyDiv w:val="1"/>
      <w:marLeft w:val="0"/>
      <w:marRight w:val="0"/>
      <w:marTop w:val="0"/>
      <w:marBottom w:val="0"/>
      <w:divBdr>
        <w:top w:val="none" w:sz="0" w:space="0" w:color="auto"/>
        <w:left w:val="none" w:sz="0" w:space="0" w:color="auto"/>
        <w:bottom w:val="none" w:sz="0" w:space="0" w:color="auto"/>
        <w:right w:val="none" w:sz="0" w:space="0" w:color="auto"/>
      </w:divBdr>
    </w:div>
    <w:div w:id="764306335">
      <w:bodyDiv w:val="1"/>
      <w:marLeft w:val="0"/>
      <w:marRight w:val="0"/>
      <w:marTop w:val="0"/>
      <w:marBottom w:val="0"/>
      <w:divBdr>
        <w:top w:val="none" w:sz="0" w:space="0" w:color="auto"/>
        <w:left w:val="none" w:sz="0" w:space="0" w:color="auto"/>
        <w:bottom w:val="none" w:sz="0" w:space="0" w:color="auto"/>
        <w:right w:val="none" w:sz="0" w:space="0" w:color="auto"/>
      </w:divBdr>
    </w:div>
    <w:div w:id="1614246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enbrink@publicsearch.n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falke@publicsear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862B-D576-4308-81B7-91EC1CBA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Stichting Dichterbij</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Roland Falke - Public Search</cp:lastModifiedBy>
  <cp:revision>4</cp:revision>
  <cp:lastPrinted>2020-02-07T13:58:00Z</cp:lastPrinted>
  <dcterms:created xsi:type="dcterms:W3CDTF">2021-03-08T10:19:00Z</dcterms:created>
  <dcterms:modified xsi:type="dcterms:W3CDTF">2021-03-08T12:19:00Z</dcterms:modified>
</cp:coreProperties>
</file>