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D7" w:rsidRDefault="00D071D7" w:rsidP="00D071D7">
      <w:pPr>
        <w:rPr>
          <w:rFonts w:ascii="HelveticaNeue LT 55 Roman" w:hAnsi="HelveticaNeue LT 55 Roman"/>
          <w:b/>
          <w:bCs/>
          <w:color w:val="3B3838" w:themeColor="background2" w:themeShade="40"/>
          <w:sz w:val="20"/>
          <w:szCs w:val="20"/>
        </w:rPr>
      </w:pPr>
      <w:r>
        <w:rPr>
          <w:noProof/>
        </w:rPr>
        <w:drawing>
          <wp:inline distT="0" distB="0" distL="0" distR="0" wp14:anchorId="5528D110" wp14:editId="19E94215">
            <wp:extent cx="3457575" cy="659178"/>
            <wp:effectExtent l="0" t="0" r="0" b="7620"/>
            <wp:docPr id="2" name="Afbeelding 2" descr="Gemeente Til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ente Tilb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4531" cy="666224"/>
                    </a:xfrm>
                    <a:prstGeom prst="rect">
                      <a:avLst/>
                    </a:prstGeom>
                    <a:noFill/>
                    <a:ln>
                      <a:noFill/>
                    </a:ln>
                  </pic:spPr>
                </pic:pic>
              </a:graphicData>
            </a:graphic>
          </wp:inline>
        </w:drawing>
      </w:r>
    </w:p>
    <w:p w:rsidR="00D071D7" w:rsidRDefault="00D071D7" w:rsidP="00D071D7">
      <w:pPr>
        <w:rPr>
          <w:rFonts w:ascii="HelveticaNeue LT 55 Roman" w:hAnsi="HelveticaNeue LT 55 Roman"/>
          <w:b/>
          <w:bCs/>
          <w:color w:val="3B3838" w:themeColor="background2" w:themeShade="40"/>
          <w:sz w:val="20"/>
          <w:szCs w:val="20"/>
        </w:rPr>
      </w:pPr>
    </w:p>
    <w:p w:rsidR="00D071D7" w:rsidRPr="00595164" w:rsidRDefault="00D071D7" w:rsidP="00D071D7">
      <w:pPr>
        <w:autoSpaceDE w:val="0"/>
        <w:autoSpaceDN w:val="0"/>
        <w:adjustRightInd w:val="0"/>
        <w:spacing w:before="100" w:after="100" w:line="240" w:lineRule="auto"/>
        <w:jc w:val="both"/>
        <w:rPr>
          <w:rFonts w:ascii="Helvetica LT Light" w:hAnsi="Helvetica LT Light" w:cs="Times New Roman"/>
          <w:b/>
          <w:bCs/>
          <w:sz w:val="36"/>
          <w:szCs w:val="36"/>
        </w:rPr>
      </w:pPr>
      <w:r w:rsidRPr="00595164">
        <w:rPr>
          <w:rFonts w:ascii="Helvetica LT Light" w:hAnsi="Helvetica LT Light" w:cs="Times New Roman"/>
          <w:b/>
          <w:bCs/>
          <w:sz w:val="36"/>
          <w:szCs w:val="36"/>
        </w:rPr>
        <w:t xml:space="preserve">Senior Adviseur (Interne) Controle </w:t>
      </w:r>
    </w:p>
    <w:p w:rsidR="00D071D7" w:rsidRPr="009D7A9D" w:rsidRDefault="00D071D7" w:rsidP="00D071D7">
      <w:pPr>
        <w:pStyle w:val="Lijstalinea"/>
        <w:numPr>
          <w:ilvl w:val="0"/>
          <w:numId w:val="4"/>
        </w:numPr>
        <w:autoSpaceDE w:val="0"/>
        <w:autoSpaceDN w:val="0"/>
        <w:adjustRightInd w:val="0"/>
        <w:spacing w:before="100" w:after="100" w:line="240" w:lineRule="auto"/>
        <w:jc w:val="both"/>
        <w:rPr>
          <w:rFonts w:ascii="Helvetica LT Light" w:hAnsi="Helvetica LT Light" w:cs="Times New Roman"/>
          <w:b/>
          <w:bCs/>
          <w:sz w:val="28"/>
          <w:szCs w:val="28"/>
        </w:rPr>
      </w:pPr>
      <w:r w:rsidRPr="009D7A9D">
        <w:rPr>
          <w:rFonts w:ascii="Helvetica LT Light" w:hAnsi="Helvetica LT Light" w:cs="Times New Roman"/>
          <w:b/>
          <w:bCs/>
          <w:sz w:val="28"/>
          <w:szCs w:val="28"/>
        </w:rPr>
        <w:t>3</w:t>
      </w:r>
      <w:r>
        <w:rPr>
          <w:rFonts w:ascii="Helvetica LT Light" w:hAnsi="Helvetica LT Light" w:cs="Times New Roman"/>
          <w:b/>
          <w:bCs/>
          <w:sz w:val="28"/>
          <w:szCs w:val="28"/>
        </w:rPr>
        <w:t>2-36 uur, schaal 12 max € 5.520  -</w:t>
      </w:r>
    </w:p>
    <w:p w:rsidR="00D071D7" w:rsidRDefault="00D071D7" w:rsidP="00D071D7">
      <w:pPr>
        <w:rPr>
          <w:rFonts w:ascii="HelveticaNeue LT 55 Roman" w:hAnsi="HelveticaNeue LT 55 Roman"/>
          <w:bCs/>
          <w:color w:val="3B3838" w:themeColor="background2" w:themeShade="40"/>
          <w:sz w:val="20"/>
          <w:szCs w:val="20"/>
        </w:rPr>
      </w:pPr>
    </w:p>
    <w:p w:rsidR="00D071D7" w:rsidRPr="008D5110" w:rsidRDefault="00D071D7" w:rsidP="00D071D7">
      <w:pPr>
        <w:spacing w:line="280" w:lineRule="exact"/>
        <w:jc w:val="both"/>
        <w:rPr>
          <w:rFonts w:ascii="Helvetica LT Light" w:hAnsi="Helvetica LT Light"/>
          <w:i/>
          <w:sz w:val="22"/>
          <w:szCs w:val="22"/>
        </w:rPr>
      </w:pPr>
      <w:r w:rsidRPr="008D5110">
        <w:rPr>
          <w:rFonts w:ascii="Helvetica LT Light" w:hAnsi="Helvetica LT Light"/>
          <w:i/>
          <w:sz w:val="22"/>
          <w:szCs w:val="22"/>
        </w:rPr>
        <w:t>Ter uitbreiding van het team consolidatie zijn wij op zoek naar een seni</w:t>
      </w:r>
      <w:r>
        <w:rPr>
          <w:rFonts w:ascii="Helvetica LT Light" w:hAnsi="Helvetica LT Light"/>
          <w:i/>
          <w:sz w:val="22"/>
          <w:szCs w:val="22"/>
        </w:rPr>
        <w:t>or adviseur (interne) control</w:t>
      </w:r>
      <w:r w:rsidRPr="008D5110">
        <w:rPr>
          <w:rFonts w:ascii="Helvetica LT Light" w:hAnsi="Helvetica LT Light"/>
          <w:i/>
          <w:sz w:val="22"/>
          <w:szCs w:val="22"/>
        </w:rPr>
        <w:t xml:space="preserve">e. </w:t>
      </w:r>
    </w:p>
    <w:p w:rsidR="00D071D7" w:rsidRDefault="00D071D7" w:rsidP="00D071D7">
      <w:pPr>
        <w:rPr>
          <w:rFonts w:ascii="HelveticaNeue LT 55 Roman" w:hAnsi="HelveticaNeue LT 55 Roman"/>
          <w:b/>
          <w:bCs/>
          <w:color w:val="3B3838" w:themeColor="background2" w:themeShade="40"/>
          <w:sz w:val="20"/>
          <w:szCs w:val="20"/>
        </w:rPr>
      </w:pPr>
    </w:p>
    <w:p w:rsidR="00D071D7" w:rsidRPr="00802042" w:rsidRDefault="00D071D7" w:rsidP="00D071D7">
      <w:pPr>
        <w:spacing w:line="280" w:lineRule="exact"/>
        <w:jc w:val="both"/>
        <w:rPr>
          <w:rFonts w:ascii="Helvetica LT Light" w:hAnsi="Helvetica LT Light"/>
          <w:b/>
          <w:sz w:val="22"/>
          <w:szCs w:val="22"/>
        </w:rPr>
      </w:pPr>
      <w:r>
        <w:rPr>
          <w:rFonts w:ascii="Helvetica LT Light" w:hAnsi="Helvetica LT Light"/>
          <w:b/>
          <w:sz w:val="22"/>
          <w:szCs w:val="22"/>
        </w:rPr>
        <w:t>ORGANISATIE:</w:t>
      </w:r>
    </w:p>
    <w:p w:rsidR="00D071D7" w:rsidRPr="00802042" w:rsidRDefault="00D071D7" w:rsidP="00D071D7">
      <w:pPr>
        <w:spacing w:line="280" w:lineRule="exact"/>
        <w:rPr>
          <w:rFonts w:ascii="Helvetica LT Light" w:hAnsi="Helvetica LT Light"/>
          <w:sz w:val="22"/>
          <w:szCs w:val="22"/>
        </w:rPr>
      </w:pPr>
      <w:r w:rsidRPr="00802042">
        <w:rPr>
          <w:rFonts w:ascii="Helvetica LT Light" w:hAnsi="Helvetica LT Light"/>
          <w:sz w:val="22"/>
          <w:szCs w:val="22"/>
        </w:rPr>
        <w:t>Gemeente Tilburg: 1800 professionals en een jaarbegroting van 886 miljoen euro. Een flinke organisatie dus, met een uitgebreid takenpakket en alle uitdagingen die horen bij een grote gemeente. Een organisatie ook, die in beweging is en steeds meer aansluit bij initiatieven, ideeën en energie in de samenleving. Per opgave bepaalt de gemeente haar rol, met oog voor de belangen die daaromheen spelen. Met een duidelijk doel: samen met burgers en bedrijven zorgen dat mensen prettig in Tilburg kunnen wonen, werken en verblijven.</w:t>
      </w:r>
    </w:p>
    <w:p w:rsidR="00D071D7" w:rsidRPr="00802042" w:rsidRDefault="00D071D7" w:rsidP="00D071D7">
      <w:pPr>
        <w:spacing w:line="280" w:lineRule="exact"/>
        <w:rPr>
          <w:rFonts w:ascii="Helvetica LT Light" w:hAnsi="Helvetica LT Light"/>
          <w:sz w:val="22"/>
          <w:szCs w:val="22"/>
        </w:rPr>
      </w:pPr>
      <w:r w:rsidRPr="00802042">
        <w:rPr>
          <w:rFonts w:ascii="Helvetica LT Light" w:hAnsi="Helvetica LT Light"/>
          <w:sz w:val="22"/>
          <w:szCs w:val="22"/>
        </w:rPr>
        <w:t>De gemeentelijke organisatie bestaat uit 18 afdelingen en een griffie. De sfeer is ontspannen, de lijnen zijn kort en er kan veel. Maar er wordt ook veel verwacht van de medewerkers. Ze zijn klantgericht en resultaatgericht en ze kunnen prima samen</w:t>
      </w:r>
      <w:r>
        <w:rPr>
          <w:rFonts w:ascii="Helvetica LT Light" w:hAnsi="Helvetica LT Light"/>
          <w:sz w:val="22"/>
          <w:szCs w:val="22"/>
        </w:rPr>
        <w:t>werken. W</w:t>
      </w:r>
      <w:r w:rsidRPr="00802042">
        <w:rPr>
          <w:rFonts w:ascii="Helvetica LT Light" w:hAnsi="Helvetica LT Light"/>
          <w:sz w:val="22"/>
          <w:szCs w:val="22"/>
        </w:rPr>
        <w:t>e vragen lef en passie, en uiteraard liefde voor de stad.</w:t>
      </w:r>
    </w:p>
    <w:p w:rsidR="00D071D7" w:rsidRDefault="00D071D7" w:rsidP="00D071D7">
      <w:pPr>
        <w:rPr>
          <w:rFonts w:ascii="HelveticaNeue LT 55 Roman" w:hAnsi="HelveticaNeue LT 55 Roman"/>
          <w:b/>
          <w:bCs/>
          <w:color w:val="3B3838" w:themeColor="background2" w:themeShade="40"/>
          <w:sz w:val="20"/>
          <w:szCs w:val="20"/>
        </w:rPr>
      </w:pPr>
    </w:p>
    <w:p w:rsidR="00D071D7" w:rsidRPr="00802042" w:rsidRDefault="00D071D7" w:rsidP="00D071D7">
      <w:pPr>
        <w:spacing w:line="280" w:lineRule="exact"/>
        <w:jc w:val="both"/>
        <w:rPr>
          <w:rFonts w:ascii="Helvetica LT Light" w:hAnsi="Helvetica LT Light"/>
          <w:b/>
          <w:sz w:val="22"/>
          <w:szCs w:val="22"/>
        </w:rPr>
      </w:pPr>
      <w:r>
        <w:rPr>
          <w:rFonts w:ascii="Helvetica LT Light" w:hAnsi="Helvetica LT Light"/>
          <w:b/>
          <w:sz w:val="22"/>
          <w:szCs w:val="22"/>
        </w:rPr>
        <w:t>AFDELING PLANNING &amp; CONTROL:</w:t>
      </w:r>
    </w:p>
    <w:p w:rsidR="00D071D7" w:rsidRPr="00802042" w:rsidRDefault="00D071D7" w:rsidP="00D071D7">
      <w:pPr>
        <w:spacing w:line="280" w:lineRule="exact"/>
        <w:rPr>
          <w:rFonts w:ascii="Helvetica LT Light" w:hAnsi="Helvetica LT Light"/>
          <w:sz w:val="22"/>
          <w:szCs w:val="22"/>
        </w:rPr>
      </w:pPr>
      <w:r w:rsidRPr="00802042">
        <w:rPr>
          <w:rFonts w:ascii="Helvetica LT Light" w:hAnsi="Helvetica LT Light"/>
          <w:sz w:val="22"/>
          <w:szCs w:val="22"/>
        </w:rPr>
        <w:t>De afdeling Planning en Control bestaat uit drie adviesteams (Vestigingsklimaat, Sociaal &amp; Bestuur en Leefbaarheid), het team Consolidatie en he</w:t>
      </w:r>
      <w:r>
        <w:rPr>
          <w:rFonts w:ascii="Helvetica LT Light" w:hAnsi="Helvetica LT Light"/>
          <w:sz w:val="22"/>
          <w:szCs w:val="22"/>
        </w:rPr>
        <w:t xml:space="preserve">t team Financiële Inrichting en </w:t>
      </w:r>
      <w:r w:rsidRPr="00802042">
        <w:rPr>
          <w:rFonts w:ascii="Helvetica LT Light" w:hAnsi="Helvetica LT Light"/>
          <w:sz w:val="22"/>
          <w:szCs w:val="22"/>
        </w:rPr>
        <w:t xml:space="preserve">Beheer. Met zo'n 95 medewerkers ondersteunen zij de gemeente Tilburg bij het behalen van resultaten. </w:t>
      </w:r>
    </w:p>
    <w:p w:rsidR="00D071D7" w:rsidRDefault="00D071D7" w:rsidP="00D071D7">
      <w:pPr>
        <w:rPr>
          <w:rFonts w:ascii="HelveticaNeue LT 55 Roman" w:hAnsi="HelveticaNeue LT 55 Roman"/>
          <w:b/>
          <w:bCs/>
          <w:color w:val="3B3838" w:themeColor="background2" w:themeShade="40"/>
          <w:sz w:val="20"/>
          <w:szCs w:val="20"/>
        </w:rPr>
      </w:pPr>
    </w:p>
    <w:p w:rsidR="00D071D7" w:rsidRDefault="00D071D7" w:rsidP="00D071D7">
      <w:pPr>
        <w:spacing w:line="280" w:lineRule="exact"/>
        <w:jc w:val="both"/>
        <w:rPr>
          <w:rFonts w:ascii="Helvetica LT Light" w:hAnsi="Helvetica LT Light"/>
          <w:b/>
          <w:sz w:val="22"/>
          <w:szCs w:val="22"/>
        </w:rPr>
      </w:pPr>
      <w:r>
        <w:rPr>
          <w:rFonts w:ascii="Helvetica LT Light" w:hAnsi="Helvetica LT Light"/>
          <w:b/>
          <w:sz w:val="22"/>
          <w:szCs w:val="22"/>
        </w:rPr>
        <w:t>TEAM CONSOLIDATIE:</w:t>
      </w:r>
    </w:p>
    <w:p w:rsidR="00D071D7" w:rsidRPr="00881DB9" w:rsidRDefault="00D071D7" w:rsidP="00D071D7">
      <w:pPr>
        <w:spacing w:line="280" w:lineRule="exact"/>
        <w:rPr>
          <w:rFonts w:ascii="Helvetica LT Light" w:hAnsi="Helvetica LT Light"/>
          <w:sz w:val="22"/>
          <w:szCs w:val="22"/>
        </w:rPr>
      </w:pPr>
      <w:r w:rsidRPr="00881DB9">
        <w:rPr>
          <w:rFonts w:ascii="Helvetica LT Light" w:hAnsi="Helvetica LT Light"/>
          <w:sz w:val="22"/>
          <w:szCs w:val="22"/>
        </w:rPr>
        <w:t xml:space="preserve">De coördinatie van het </w:t>
      </w:r>
      <w:proofErr w:type="spellStart"/>
      <w:r w:rsidRPr="00881DB9">
        <w:rPr>
          <w:rFonts w:ascii="Helvetica LT Light" w:hAnsi="Helvetica LT Light"/>
          <w:sz w:val="22"/>
          <w:szCs w:val="22"/>
        </w:rPr>
        <w:t>gemeentebrede</w:t>
      </w:r>
      <w:proofErr w:type="spellEnd"/>
      <w:r w:rsidRPr="00881DB9">
        <w:rPr>
          <w:rFonts w:ascii="Helvetica LT Light" w:hAnsi="Helvetica LT Light"/>
          <w:sz w:val="22"/>
          <w:szCs w:val="22"/>
        </w:rPr>
        <w:t xml:space="preserve"> rapportageproces (perspectiefnota, begroting, tussenrapportage en jaarstuk</w:t>
      </w:r>
      <w:r>
        <w:rPr>
          <w:rFonts w:ascii="Helvetica LT Light" w:hAnsi="Helvetica LT Light"/>
          <w:sz w:val="22"/>
          <w:szCs w:val="22"/>
        </w:rPr>
        <w:t>ken) is in handen van het team c</w:t>
      </w:r>
      <w:r w:rsidRPr="00881DB9">
        <w:rPr>
          <w:rFonts w:ascii="Helvetica LT Light" w:hAnsi="Helvetica LT Light"/>
          <w:sz w:val="22"/>
          <w:szCs w:val="22"/>
        </w:rPr>
        <w:t xml:space="preserve">onsolidatie. Daarbij zijn de gemaakte afspraken </w:t>
      </w:r>
      <w:proofErr w:type="spellStart"/>
      <w:r w:rsidRPr="00881DB9">
        <w:rPr>
          <w:rFonts w:ascii="Helvetica LT Light" w:hAnsi="Helvetica LT Light"/>
          <w:sz w:val="22"/>
          <w:szCs w:val="22"/>
        </w:rPr>
        <w:t>kaderstellend</w:t>
      </w:r>
      <w:proofErr w:type="spellEnd"/>
      <w:r w:rsidRPr="00881DB9">
        <w:rPr>
          <w:rFonts w:ascii="Helvetica LT Light" w:hAnsi="Helvetica LT Light"/>
          <w:sz w:val="22"/>
          <w:szCs w:val="22"/>
        </w:rPr>
        <w:t xml:space="preserve"> voor de afdelingen en andere teams. De interne financiële controle is centraal ondergebracht in dit team. Ook het gemeentelijke financiële beleid wordt hier geformuleerd en geactualiseerd, inclusief advisering hierover in de organisatie. Daarnaast is de </w:t>
      </w:r>
      <w:proofErr w:type="spellStart"/>
      <w:r w:rsidRPr="00881DB9">
        <w:rPr>
          <w:rFonts w:ascii="Helvetica LT Light" w:hAnsi="Helvetica LT Light"/>
          <w:sz w:val="22"/>
          <w:szCs w:val="22"/>
        </w:rPr>
        <w:t>tr</w:t>
      </w:r>
      <w:r>
        <w:rPr>
          <w:rFonts w:ascii="Helvetica LT Light" w:hAnsi="Helvetica LT Light"/>
          <w:sz w:val="22"/>
          <w:szCs w:val="22"/>
        </w:rPr>
        <w:t>easury</w:t>
      </w:r>
      <w:proofErr w:type="spellEnd"/>
      <w:r>
        <w:rPr>
          <w:rFonts w:ascii="Helvetica LT Light" w:hAnsi="Helvetica LT Light"/>
          <w:sz w:val="22"/>
          <w:szCs w:val="22"/>
        </w:rPr>
        <w:t xml:space="preserve"> functie binnen het team c</w:t>
      </w:r>
      <w:r w:rsidRPr="00881DB9">
        <w:rPr>
          <w:rFonts w:ascii="Helvetica LT Light" w:hAnsi="Helvetica LT Light"/>
          <w:sz w:val="22"/>
          <w:szCs w:val="22"/>
        </w:rPr>
        <w:t xml:space="preserve">onsolidatie belegd, evenals de financiële advisering over verbonden partijen en de </w:t>
      </w:r>
      <w:proofErr w:type="spellStart"/>
      <w:r w:rsidRPr="00881DB9">
        <w:rPr>
          <w:rFonts w:ascii="Helvetica LT Light" w:hAnsi="Helvetica LT Light"/>
          <w:sz w:val="22"/>
          <w:szCs w:val="22"/>
        </w:rPr>
        <w:t>tax</w:t>
      </w:r>
      <w:proofErr w:type="spellEnd"/>
      <w:r w:rsidRPr="00881DB9">
        <w:rPr>
          <w:rFonts w:ascii="Helvetica LT Light" w:hAnsi="Helvetica LT Light"/>
          <w:sz w:val="22"/>
          <w:szCs w:val="22"/>
        </w:rPr>
        <w:t>-control functie.</w:t>
      </w:r>
    </w:p>
    <w:p w:rsidR="00D071D7" w:rsidRDefault="00D071D7" w:rsidP="00D071D7">
      <w:pPr>
        <w:spacing w:line="280" w:lineRule="exact"/>
        <w:jc w:val="both"/>
        <w:rPr>
          <w:rFonts w:ascii="Helvetica LT Light" w:hAnsi="Helvetica LT Light"/>
          <w:b/>
          <w:sz w:val="22"/>
          <w:szCs w:val="22"/>
        </w:rPr>
      </w:pPr>
    </w:p>
    <w:p w:rsidR="00D071D7" w:rsidRPr="00881DB9" w:rsidRDefault="00D071D7" w:rsidP="00D071D7">
      <w:pPr>
        <w:spacing w:line="280" w:lineRule="exact"/>
        <w:rPr>
          <w:rFonts w:ascii="Helvetica LT Light" w:hAnsi="Helvetica LT Light"/>
          <w:b/>
          <w:sz w:val="22"/>
          <w:szCs w:val="22"/>
        </w:rPr>
      </w:pPr>
      <w:r w:rsidRPr="00881DB9">
        <w:rPr>
          <w:rFonts w:ascii="Helvetica LT Light" w:hAnsi="Helvetica LT Light"/>
          <w:b/>
          <w:sz w:val="22"/>
          <w:szCs w:val="22"/>
        </w:rPr>
        <w:t>FUNCTIE</w:t>
      </w:r>
      <w:r>
        <w:rPr>
          <w:rFonts w:ascii="Helvetica LT Light" w:hAnsi="Helvetica LT Light"/>
          <w:b/>
          <w:sz w:val="22"/>
          <w:szCs w:val="22"/>
        </w:rPr>
        <w:t>:</w:t>
      </w:r>
    </w:p>
    <w:p w:rsidR="00D071D7" w:rsidRPr="006A1C36" w:rsidRDefault="00D071D7" w:rsidP="00D071D7">
      <w:pPr>
        <w:spacing w:line="280" w:lineRule="exact"/>
        <w:rPr>
          <w:rFonts w:ascii="Helvetica LT Light" w:hAnsi="Helvetica LT Light"/>
          <w:sz w:val="22"/>
          <w:szCs w:val="22"/>
        </w:rPr>
      </w:pPr>
      <w:r w:rsidRPr="006A1C36">
        <w:rPr>
          <w:rFonts w:ascii="Helvetica LT Light" w:hAnsi="Helvetica LT Light"/>
          <w:sz w:val="22"/>
          <w:szCs w:val="22"/>
        </w:rPr>
        <w:t>De (verbijzonderde) interne controle is bij gemeente Tilburg centraal ge</w:t>
      </w:r>
      <w:r>
        <w:rPr>
          <w:rFonts w:ascii="Helvetica LT Light" w:hAnsi="Helvetica LT Light"/>
          <w:sz w:val="22"/>
          <w:szCs w:val="22"/>
        </w:rPr>
        <w:t>organiseerd binnen de afdeling planning &amp; control, in het team c</w:t>
      </w:r>
      <w:r w:rsidRPr="006A1C36">
        <w:rPr>
          <w:rFonts w:ascii="Helvetica LT Light" w:hAnsi="Helvetica LT Light"/>
          <w:sz w:val="22"/>
          <w:szCs w:val="22"/>
        </w:rPr>
        <w:t>onsolidatie, cluster administratieve organisatie</w:t>
      </w:r>
      <w:r>
        <w:rPr>
          <w:rFonts w:ascii="Helvetica LT Light" w:hAnsi="Helvetica LT Light"/>
          <w:sz w:val="22"/>
          <w:szCs w:val="22"/>
        </w:rPr>
        <w:t xml:space="preserve"> </w:t>
      </w:r>
      <w:r w:rsidRPr="006A1C36">
        <w:rPr>
          <w:rFonts w:ascii="Helvetica LT Light" w:hAnsi="Helvetica LT Light"/>
          <w:sz w:val="22"/>
          <w:szCs w:val="22"/>
        </w:rPr>
        <w:t xml:space="preserve">en interne beheersing (AOIB). Het cluster AOIB bestaat uit 8 medewerkers (6,5 fte) en een coördinator (ca. 0,5fte). </w:t>
      </w:r>
      <w:r>
        <w:rPr>
          <w:rFonts w:ascii="Helvetica LT Light" w:hAnsi="Helvetica LT Light"/>
          <w:sz w:val="22"/>
          <w:szCs w:val="22"/>
        </w:rPr>
        <w:t xml:space="preserve">Je vervult in deze </w:t>
      </w:r>
      <w:r w:rsidRPr="006A1C36">
        <w:rPr>
          <w:rFonts w:ascii="Helvetica LT Light" w:hAnsi="Helvetica LT Light"/>
          <w:sz w:val="22"/>
          <w:szCs w:val="22"/>
        </w:rPr>
        <w:t xml:space="preserve">functie een senior rol in het cluster. </w:t>
      </w:r>
    </w:p>
    <w:p w:rsidR="00D071D7" w:rsidRPr="006A1C36" w:rsidRDefault="00D071D7" w:rsidP="00D071D7">
      <w:pPr>
        <w:spacing w:line="280" w:lineRule="exact"/>
        <w:rPr>
          <w:rFonts w:ascii="Helvetica LT Light" w:hAnsi="Helvetica LT Light"/>
          <w:sz w:val="22"/>
          <w:szCs w:val="22"/>
        </w:rPr>
      </w:pPr>
      <w:r w:rsidRPr="006A1C36">
        <w:rPr>
          <w:rFonts w:ascii="Helvetica LT Light" w:hAnsi="Helvetica LT Light"/>
          <w:sz w:val="22"/>
          <w:szCs w:val="22"/>
        </w:rPr>
        <w:lastRenderedPageBreak/>
        <w:t>Vanuit het vakgebied AOIB en financiële verslaggeving zijn er diverse ontwikkelingen die vra</w:t>
      </w:r>
      <w:r>
        <w:rPr>
          <w:rFonts w:ascii="Helvetica LT Light" w:hAnsi="Helvetica LT Light"/>
          <w:sz w:val="22"/>
          <w:szCs w:val="22"/>
        </w:rPr>
        <w:t>gen om doorontwikkeling van de</w:t>
      </w:r>
      <w:r w:rsidRPr="006A1C36">
        <w:rPr>
          <w:rFonts w:ascii="Helvetica LT Light" w:hAnsi="Helvetica LT Light"/>
          <w:sz w:val="22"/>
          <w:szCs w:val="22"/>
        </w:rPr>
        <w:t xml:space="preserve"> werkwijze en</w:t>
      </w:r>
      <w:r>
        <w:rPr>
          <w:rFonts w:ascii="Helvetica LT Light" w:hAnsi="Helvetica LT Light"/>
          <w:sz w:val="22"/>
          <w:szCs w:val="22"/>
        </w:rPr>
        <w:t>erzijds en uitbreiding  van de</w:t>
      </w:r>
      <w:r w:rsidRPr="006A1C36">
        <w:rPr>
          <w:rFonts w:ascii="Helvetica LT Light" w:hAnsi="Helvetica LT Light"/>
          <w:sz w:val="22"/>
          <w:szCs w:val="22"/>
        </w:rPr>
        <w:t xml:space="preserve"> expertise en capaciteit anderzijds. Er is sprake van een aanzienlijke toename in de omvang van de werkzaamheden ten behoeve van de jaarstukken en accountantscontrole</w:t>
      </w:r>
      <w:r>
        <w:rPr>
          <w:rFonts w:ascii="Helvetica LT Light" w:hAnsi="Helvetica LT Light"/>
          <w:sz w:val="22"/>
          <w:szCs w:val="22"/>
        </w:rPr>
        <w:t>. A</w:t>
      </w:r>
      <w:r w:rsidRPr="006A1C36">
        <w:rPr>
          <w:rFonts w:ascii="Helvetica LT Light" w:hAnsi="Helvetica LT Light"/>
          <w:sz w:val="22"/>
          <w:szCs w:val="22"/>
        </w:rPr>
        <w:t>dvisering rondom administratieve organisatie en interne beheersing en uitvoering van de (verbijzonderde) interne controles op complexe dossiers en projecten.</w:t>
      </w:r>
    </w:p>
    <w:p w:rsidR="00D071D7" w:rsidRPr="006A1C36" w:rsidRDefault="00D071D7" w:rsidP="00D071D7">
      <w:pPr>
        <w:spacing w:line="280" w:lineRule="exact"/>
        <w:jc w:val="both"/>
        <w:rPr>
          <w:rFonts w:ascii="Helvetica LT Light" w:hAnsi="Helvetica LT Light"/>
          <w:sz w:val="22"/>
          <w:szCs w:val="22"/>
        </w:rPr>
      </w:pPr>
    </w:p>
    <w:p w:rsidR="00D071D7" w:rsidRPr="006A1C36" w:rsidRDefault="00D071D7" w:rsidP="00D071D7">
      <w:pPr>
        <w:spacing w:line="280" w:lineRule="exact"/>
        <w:jc w:val="both"/>
        <w:rPr>
          <w:rFonts w:ascii="Helvetica LT Light" w:hAnsi="Helvetica LT Light"/>
          <w:i/>
          <w:sz w:val="22"/>
          <w:szCs w:val="22"/>
        </w:rPr>
      </w:pPr>
      <w:r w:rsidRPr="006A1C36">
        <w:rPr>
          <w:rFonts w:ascii="Helvetica LT Light" w:hAnsi="Helvetica LT Light"/>
          <w:i/>
          <w:sz w:val="22"/>
          <w:szCs w:val="22"/>
        </w:rPr>
        <w:t>Kerntaken van deze functie zijn:</w:t>
      </w:r>
    </w:p>
    <w:p w:rsidR="00D071D7" w:rsidRPr="006A1C36" w:rsidRDefault="00D071D7" w:rsidP="00D071D7">
      <w:pPr>
        <w:pStyle w:val="Lijstalinea"/>
        <w:numPr>
          <w:ilvl w:val="0"/>
          <w:numId w:val="2"/>
        </w:numPr>
        <w:spacing w:line="280" w:lineRule="exact"/>
        <w:rPr>
          <w:rFonts w:ascii="Helvetica LT Light" w:hAnsi="Helvetica LT Light"/>
          <w:sz w:val="22"/>
          <w:szCs w:val="22"/>
        </w:rPr>
      </w:pPr>
      <w:r w:rsidRPr="006A1C36">
        <w:rPr>
          <w:rFonts w:ascii="Helvetica LT Light" w:hAnsi="Helvetica LT Light"/>
          <w:sz w:val="22"/>
          <w:szCs w:val="22"/>
        </w:rPr>
        <w:t>Bijdragen aan de doorontwikkeling van het cluster administratieve organisatie en interne beheersing, in samenwerking met de coördinator en teammanager;</w:t>
      </w:r>
    </w:p>
    <w:p w:rsidR="00D071D7" w:rsidRPr="006A1C36" w:rsidRDefault="00D071D7" w:rsidP="00D071D7">
      <w:pPr>
        <w:pStyle w:val="Lijstalinea"/>
        <w:numPr>
          <w:ilvl w:val="0"/>
          <w:numId w:val="2"/>
        </w:numPr>
        <w:spacing w:line="280" w:lineRule="exact"/>
        <w:rPr>
          <w:rFonts w:ascii="Helvetica LT Light" w:hAnsi="Helvetica LT Light"/>
          <w:sz w:val="22"/>
          <w:szCs w:val="22"/>
        </w:rPr>
      </w:pPr>
      <w:r w:rsidRPr="006A1C36">
        <w:rPr>
          <w:rFonts w:ascii="Helvetica LT Light" w:hAnsi="Helvetica LT Light"/>
          <w:sz w:val="22"/>
          <w:szCs w:val="22"/>
        </w:rPr>
        <w:t>Adviseren op gebied van financiële verslaggeving en toepassing van het BBV;</w:t>
      </w:r>
    </w:p>
    <w:p w:rsidR="00D071D7" w:rsidRPr="006A1C36" w:rsidRDefault="00D071D7" w:rsidP="00D071D7">
      <w:pPr>
        <w:pStyle w:val="Lijstalinea"/>
        <w:numPr>
          <w:ilvl w:val="0"/>
          <w:numId w:val="2"/>
        </w:numPr>
        <w:spacing w:line="280" w:lineRule="exact"/>
        <w:rPr>
          <w:rFonts w:ascii="Helvetica LT Light" w:hAnsi="Helvetica LT Light"/>
          <w:sz w:val="22"/>
          <w:szCs w:val="22"/>
        </w:rPr>
      </w:pPr>
      <w:proofErr w:type="spellStart"/>
      <w:r w:rsidRPr="006A1C36">
        <w:rPr>
          <w:rFonts w:ascii="Helvetica LT Light" w:hAnsi="Helvetica LT Light"/>
          <w:sz w:val="22"/>
          <w:szCs w:val="22"/>
        </w:rPr>
        <w:t>Gemeentebrede</w:t>
      </w:r>
      <w:proofErr w:type="spellEnd"/>
      <w:r w:rsidRPr="006A1C36">
        <w:rPr>
          <w:rFonts w:ascii="Helvetica LT Light" w:hAnsi="Helvetica LT Light"/>
          <w:sz w:val="22"/>
          <w:szCs w:val="22"/>
        </w:rPr>
        <w:t xml:space="preserve">  advisering op gebied van administratieve organisatie en interne beheersing;</w:t>
      </w:r>
    </w:p>
    <w:p w:rsidR="00D071D7" w:rsidRPr="006A1C36" w:rsidRDefault="00D071D7" w:rsidP="00D071D7">
      <w:pPr>
        <w:pStyle w:val="Lijstalinea"/>
        <w:numPr>
          <w:ilvl w:val="0"/>
          <w:numId w:val="2"/>
        </w:numPr>
        <w:spacing w:line="280" w:lineRule="exact"/>
        <w:rPr>
          <w:rFonts w:ascii="Helvetica LT Light" w:hAnsi="Helvetica LT Light"/>
          <w:sz w:val="22"/>
          <w:szCs w:val="22"/>
        </w:rPr>
      </w:pPr>
      <w:r w:rsidRPr="006A1C36">
        <w:rPr>
          <w:rFonts w:ascii="Helvetica LT Light" w:hAnsi="Helvetica LT Light"/>
          <w:sz w:val="22"/>
          <w:szCs w:val="22"/>
        </w:rPr>
        <w:t>Incorporeren van fiscaliteit in de interne controle;</w:t>
      </w:r>
    </w:p>
    <w:p w:rsidR="00D071D7" w:rsidRPr="006A1C36" w:rsidRDefault="00D071D7" w:rsidP="00D071D7">
      <w:pPr>
        <w:pStyle w:val="Lijstalinea"/>
        <w:numPr>
          <w:ilvl w:val="0"/>
          <w:numId w:val="2"/>
        </w:numPr>
        <w:spacing w:line="280" w:lineRule="exact"/>
        <w:rPr>
          <w:rFonts w:ascii="Helvetica LT Light" w:hAnsi="Helvetica LT Light"/>
          <w:sz w:val="22"/>
          <w:szCs w:val="22"/>
        </w:rPr>
      </w:pPr>
      <w:r w:rsidRPr="006A1C36">
        <w:rPr>
          <w:rFonts w:ascii="Helvetica LT Light" w:hAnsi="Helvetica LT Light"/>
          <w:sz w:val="22"/>
          <w:szCs w:val="22"/>
        </w:rPr>
        <w:t>Vertalen van ICT ontwikkelingen op de inrichting van interne controle;</w:t>
      </w:r>
    </w:p>
    <w:p w:rsidR="00D071D7" w:rsidRPr="006A1C36" w:rsidRDefault="00D071D7" w:rsidP="00D071D7">
      <w:pPr>
        <w:pStyle w:val="Lijstalinea"/>
        <w:numPr>
          <w:ilvl w:val="0"/>
          <w:numId w:val="2"/>
        </w:numPr>
        <w:spacing w:line="280" w:lineRule="exact"/>
        <w:rPr>
          <w:rFonts w:ascii="Helvetica LT Light" w:hAnsi="Helvetica LT Light"/>
          <w:sz w:val="22"/>
          <w:szCs w:val="22"/>
        </w:rPr>
      </w:pPr>
      <w:r w:rsidRPr="006A1C36">
        <w:rPr>
          <w:rFonts w:ascii="Helvetica LT Light" w:hAnsi="Helvetica LT Light"/>
          <w:sz w:val="22"/>
          <w:szCs w:val="22"/>
        </w:rPr>
        <w:t>Versterken van de inrichting van interne controle op gebied van het sociaal domein en uitvoering van complexe controlewerkzaamheden op dit terrein;</w:t>
      </w:r>
    </w:p>
    <w:p w:rsidR="00D071D7" w:rsidRPr="006A1C36" w:rsidRDefault="00D071D7" w:rsidP="00D071D7">
      <w:pPr>
        <w:pStyle w:val="Lijstalinea"/>
        <w:numPr>
          <w:ilvl w:val="0"/>
          <w:numId w:val="2"/>
        </w:numPr>
        <w:spacing w:line="280" w:lineRule="exact"/>
        <w:rPr>
          <w:rFonts w:ascii="Helvetica LT Light" w:hAnsi="Helvetica LT Light"/>
          <w:sz w:val="22"/>
          <w:szCs w:val="22"/>
        </w:rPr>
      </w:pPr>
      <w:r w:rsidRPr="006A1C36">
        <w:rPr>
          <w:rFonts w:ascii="Helvetica LT Light" w:hAnsi="Helvetica LT Light"/>
          <w:sz w:val="22"/>
          <w:szCs w:val="22"/>
        </w:rPr>
        <w:t>Mede aanspreekpunt voor de accountant voor het onderdeel interne controle;</w:t>
      </w:r>
    </w:p>
    <w:p w:rsidR="00D071D7" w:rsidRPr="006A1C36" w:rsidRDefault="00D071D7" w:rsidP="00D071D7">
      <w:pPr>
        <w:pStyle w:val="Lijstalinea"/>
        <w:numPr>
          <w:ilvl w:val="0"/>
          <w:numId w:val="2"/>
        </w:numPr>
        <w:spacing w:line="280" w:lineRule="exact"/>
        <w:rPr>
          <w:rFonts w:ascii="Helvetica LT Light" w:hAnsi="Helvetica LT Light"/>
          <w:sz w:val="22"/>
          <w:szCs w:val="22"/>
        </w:rPr>
      </w:pPr>
      <w:r w:rsidRPr="006A1C36">
        <w:rPr>
          <w:rFonts w:ascii="Helvetica LT Light" w:hAnsi="Helvetica LT Light"/>
          <w:sz w:val="22"/>
          <w:szCs w:val="22"/>
        </w:rPr>
        <w:t>Uitvoeren van controles op complexe dossiers en projecten.</w:t>
      </w:r>
    </w:p>
    <w:p w:rsidR="00D071D7" w:rsidRDefault="00D071D7" w:rsidP="00D071D7">
      <w:pPr>
        <w:rPr>
          <w:rFonts w:ascii="Arial" w:eastAsiaTheme="minorHAnsi" w:hAnsi="Arial" w:cs="Arial"/>
          <w:color w:val="000000"/>
          <w:sz w:val="24"/>
          <w:lang w:eastAsia="en-US"/>
        </w:rPr>
      </w:pPr>
    </w:p>
    <w:p w:rsidR="00D071D7" w:rsidRPr="00626E0E" w:rsidRDefault="00D071D7" w:rsidP="00D071D7">
      <w:pPr>
        <w:spacing w:line="280" w:lineRule="exact"/>
        <w:rPr>
          <w:rFonts w:ascii="Helvetica LT Light" w:hAnsi="Helvetica LT Light"/>
          <w:b/>
          <w:sz w:val="22"/>
          <w:szCs w:val="22"/>
        </w:rPr>
      </w:pPr>
      <w:r w:rsidRPr="00626E0E">
        <w:rPr>
          <w:rFonts w:ascii="Helvetica LT Light" w:hAnsi="Helvetica LT Light"/>
          <w:b/>
          <w:sz w:val="22"/>
          <w:szCs w:val="22"/>
        </w:rPr>
        <w:t>PROFIEL</w:t>
      </w:r>
      <w:r>
        <w:rPr>
          <w:rFonts w:ascii="Helvetica LT Light" w:hAnsi="Helvetica LT Light"/>
          <w:b/>
          <w:sz w:val="22"/>
          <w:szCs w:val="22"/>
        </w:rPr>
        <w:t>:</w:t>
      </w:r>
    </w:p>
    <w:p w:rsidR="00D071D7" w:rsidRPr="00152B59" w:rsidRDefault="00D071D7" w:rsidP="00D071D7">
      <w:pPr>
        <w:pStyle w:val="Lijstalinea"/>
        <w:numPr>
          <w:ilvl w:val="0"/>
          <w:numId w:val="3"/>
        </w:numPr>
        <w:spacing w:line="280" w:lineRule="exact"/>
        <w:rPr>
          <w:rFonts w:ascii="Helvetica LT Light" w:hAnsi="Helvetica LT Light"/>
          <w:sz w:val="22"/>
          <w:szCs w:val="22"/>
        </w:rPr>
      </w:pPr>
      <w:r w:rsidRPr="00152B59">
        <w:rPr>
          <w:rFonts w:ascii="Helvetica LT Light" w:hAnsi="Helvetica LT Light"/>
          <w:sz w:val="22"/>
          <w:szCs w:val="22"/>
        </w:rPr>
        <w:t>HBO/WO werk- en denkniveau, bedrijfseconomie of vergelijkbaar, afgeronde accountantsopleiding is een pré;</w:t>
      </w:r>
    </w:p>
    <w:p w:rsidR="00D071D7" w:rsidRPr="00152B59" w:rsidRDefault="00D071D7" w:rsidP="00D071D7">
      <w:pPr>
        <w:pStyle w:val="Lijstalinea"/>
        <w:numPr>
          <w:ilvl w:val="0"/>
          <w:numId w:val="3"/>
        </w:numPr>
        <w:spacing w:line="280" w:lineRule="exact"/>
        <w:rPr>
          <w:rFonts w:ascii="Helvetica LT Light" w:hAnsi="Helvetica LT Light"/>
          <w:sz w:val="22"/>
          <w:szCs w:val="22"/>
        </w:rPr>
      </w:pPr>
      <w:r w:rsidRPr="00152B59">
        <w:rPr>
          <w:rFonts w:ascii="Helvetica LT Light" w:hAnsi="Helvetica LT Light"/>
          <w:sz w:val="22"/>
          <w:szCs w:val="22"/>
        </w:rPr>
        <w:t xml:space="preserve">Minimaal 3 jaar </w:t>
      </w:r>
      <w:r>
        <w:rPr>
          <w:rFonts w:ascii="Helvetica LT Light" w:hAnsi="Helvetica LT Light"/>
          <w:sz w:val="22"/>
          <w:szCs w:val="22"/>
        </w:rPr>
        <w:t xml:space="preserve">werkervaring </w:t>
      </w:r>
      <w:r w:rsidRPr="00152B59">
        <w:rPr>
          <w:rFonts w:ascii="Helvetica LT Light" w:hAnsi="Helvetica LT Light"/>
          <w:sz w:val="22"/>
          <w:szCs w:val="22"/>
        </w:rPr>
        <w:t>in een vergelijkbare functie of in de accountancy</w:t>
      </w:r>
      <w:r>
        <w:rPr>
          <w:rFonts w:ascii="Helvetica LT Light" w:hAnsi="Helvetica LT Light"/>
          <w:sz w:val="22"/>
          <w:szCs w:val="22"/>
        </w:rPr>
        <w:t>;</w:t>
      </w:r>
    </w:p>
    <w:p w:rsidR="00D071D7" w:rsidRPr="00152B59" w:rsidRDefault="00D071D7" w:rsidP="00D071D7">
      <w:pPr>
        <w:pStyle w:val="Lijstalinea"/>
        <w:numPr>
          <w:ilvl w:val="0"/>
          <w:numId w:val="1"/>
        </w:numPr>
        <w:spacing w:line="240" w:lineRule="exact"/>
        <w:rPr>
          <w:rFonts w:ascii="Helvetica LT Light" w:hAnsi="Helvetica LT Light"/>
          <w:sz w:val="22"/>
          <w:szCs w:val="22"/>
        </w:rPr>
      </w:pPr>
      <w:r w:rsidRPr="00152B59">
        <w:rPr>
          <w:rFonts w:ascii="Helvetica LT Light" w:hAnsi="Helvetica LT Light"/>
          <w:sz w:val="22"/>
          <w:szCs w:val="22"/>
        </w:rPr>
        <w:t>Kennis van gemeentefinanciën en samenhangende wet- en regelgeving is</w:t>
      </w:r>
      <w:r>
        <w:rPr>
          <w:rFonts w:ascii="Calibri" w:hAnsi="Calibri"/>
          <w:sz w:val="20"/>
        </w:rPr>
        <w:t xml:space="preserve"> </w:t>
      </w:r>
      <w:r>
        <w:rPr>
          <w:rFonts w:ascii="Helvetica LT Light" w:hAnsi="Helvetica LT Light"/>
          <w:sz w:val="22"/>
          <w:szCs w:val="22"/>
        </w:rPr>
        <w:t>gewenst.</w:t>
      </w:r>
    </w:p>
    <w:p w:rsidR="00D071D7" w:rsidRDefault="00D071D7" w:rsidP="00D071D7">
      <w:pPr>
        <w:spacing w:line="240" w:lineRule="exact"/>
        <w:rPr>
          <w:rFonts w:ascii="Calibri" w:hAnsi="Calibri"/>
          <w:sz w:val="20"/>
        </w:rPr>
      </w:pPr>
    </w:p>
    <w:p w:rsidR="00D071D7" w:rsidRPr="00152B59" w:rsidRDefault="00D071D7" w:rsidP="00D071D7">
      <w:pPr>
        <w:spacing w:line="280" w:lineRule="exact"/>
        <w:jc w:val="both"/>
        <w:rPr>
          <w:rFonts w:ascii="Helvetica LT Light" w:hAnsi="Helvetica LT Light"/>
          <w:i/>
          <w:sz w:val="22"/>
          <w:szCs w:val="22"/>
        </w:rPr>
      </w:pPr>
      <w:r w:rsidRPr="00152B59">
        <w:rPr>
          <w:rFonts w:ascii="Helvetica LT Light" w:hAnsi="Helvetica LT Light"/>
          <w:i/>
          <w:sz w:val="22"/>
          <w:szCs w:val="22"/>
        </w:rPr>
        <w:t>Competenties:</w:t>
      </w:r>
    </w:p>
    <w:p w:rsidR="00D071D7" w:rsidRPr="00E31421" w:rsidRDefault="00D071D7" w:rsidP="00D071D7">
      <w:pPr>
        <w:pStyle w:val="Lijstalinea"/>
        <w:numPr>
          <w:ilvl w:val="0"/>
          <w:numId w:val="3"/>
        </w:numPr>
        <w:spacing w:line="280" w:lineRule="exact"/>
        <w:rPr>
          <w:rFonts w:ascii="Helvetica LT Light" w:hAnsi="Helvetica LT Light"/>
          <w:sz w:val="22"/>
          <w:szCs w:val="22"/>
        </w:rPr>
      </w:pPr>
      <w:r w:rsidRPr="00152B59">
        <w:rPr>
          <w:rFonts w:ascii="Helvetica LT Light" w:hAnsi="Helvetica LT Light"/>
          <w:sz w:val="22"/>
          <w:szCs w:val="22"/>
        </w:rPr>
        <w:t>Kritisch en analytisch</w:t>
      </w:r>
      <w:r>
        <w:rPr>
          <w:rFonts w:ascii="Helvetica LT Light" w:hAnsi="Helvetica LT Light"/>
          <w:sz w:val="22"/>
          <w:szCs w:val="22"/>
        </w:rPr>
        <w:t>, p</w:t>
      </w:r>
      <w:r w:rsidRPr="00E31421">
        <w:rPr>
          <w:rFonts w:ascii="Helvetica LT Light" w:hAnsi="Helvetica LT Light"/>
          <w:sz w:val="22"/>
          <w:szCs w:val="22"/>
        </w:rPr>
        <w:t>roactief en initiatief</w:t>
      </w:r>
      <w:r>
        <w:rPr>
          <w:rFonts w:ascii="Helvetica LT Light" w:hAnsi="Helvetica LT Light"/>
          <w:sz w:val="22"/>
          <w:szCs w:val="22"/>
        </w:rPr>
        <w:t>rijk, b</w:t>
      </w:r>
      <w:r w:rsidRPr="00E31421">
        <w:rPr>
          <w:rFonts w:ascii="Helvetica LT Light" w:hAnsi="Helvetica LT Light"/>
          <w:sz w:val="22"/>
          <w:szCs w:val="22"/>
        </w:rPr>
        <w:t>estuur- en organisatiesensitief</w:t>
      </w:r>
      <w:r>
        <w:rPr>
          <w:rFonts w:ascii="Helvetica LT Light" w:hAnsi="Helvetica LT Light"/>
          <w:sz w:val="22"/>
          <w:szCs w:val="22"/>
        </w:rPr>
        <w:t>;</w:t>
      </w:r>
      <w:r w:rsidRPr="00E31421">
        <w:rPr>
          <w:rFonts w:ascii="Helvetica LT Light" w:hAnsi="Helvetica LT Light"/>
          <w:sz w:val="22"/>
          <w:szCs w:val="22"/>
        </w:rPr>
        <w:t xml:space="preserve"> </w:t>
      </w:r>
    </w:p>
    <w:p w:rsidR="00D071D7" w:rsidRDefault="00D071D7" w:rsidP="00D071D7">
      <w:pPr>
        <w:pStyle w:val="Lijstalinea"/>
        <w:numPr>
          <w:ilvl w:val="0"/>
          <w:numId w:val="3"/>
        </w:numPr>
        <w:spacing w:line="280" w:lineRule="exact"/>
        <w:rPr>
          <w:rFonts w:ascii="Helvetica LT Light" w:hAnsi="Helvetica LT Light"/>
          <w:sz w:val="22"/>
          <w:szCs w:val="22"/>
        </w:rPr>
      </w:pPr>
      <w:r>
        <w:rPr>
          <w:rFonts w:ascii="Helvetica LT Light" w:hAnsi="Helvetica LT Light"/>
          <w:sz w:val="22"/>
          <w:szCs w:val="22"/>
        </w:rPr>
        <w:t>R</w:t>
      </w:r>
      <w:r w:rsidRPr="00152B59">
        <w:rPr>
          <w:rFonts w:ascii="Helvetica LT Light" w:hAnsi="Helvetica LT Light"/>
          <w:sz w:val="22"/>
          <w:szCs w:val="22"/>
        </w:rPr>
        <w:t>esultaatgericht</w:t>
      </w:r>
      <w:r>
        <w:rPr>
          <w:rFonts w:ascii="Helvetica LT Light" w:hAnsi="Helvetica LT Light"/>
          <w:sz w:val="22"/>
          <w:szCs w:val="22"/>
        </w:rPr>
        <w:t>, o</w:t>
      </w:r>
      <w:r w:rsidRPr="00E31421">
        <w:rPr>
          <w:rFonts w:ascii="Helvetica LT Light" w:hAnsi="Helvetica LT Light"/>
          <w:sz w:val="22"/>
          <w:szCs w:val="22"/>
        </w:rPr>
        <w:t>vertuigingskracht</w:t>
      </w:r>
      <w:r>
        <w:rPr>
          <w:rFonts w:ascii="Helvetica LT Light" w:hAnsi="Helvetica LT Light"/>
          <w:sz w:val="22"/>
          <w:szCs w:val="22"/>
        </w:rPr>
        <w:t>, s</w:t>
      </w:r>
      <w:r w:rsidRPr="00E31421">
        <w:rPr>
          <w:rFonts w:ascii="Helvetica LT Light" w:hAnsi="Helvetica LT Light"/>
          <w:sz w:val="22"/>
          <w:szCs w:val="22"/>
        </w:rPr>
        <w:t>amenwerken</w:t>
      </w:r>
      <w:r>
        <w:rPr>
          <w:rFonts w:ascii="Helvetica LT Light" w:hAnsi="Helvetica LT Light"/>
          <w:sz w:val="22"/>
          <w:szCs w:val="22"/>
        </w:rPr>
        <w:t>;</w:t>
      </w:r>
    </w:p>
    <w:p w:rsidR="00D071D7" w:rsidRPr="00E31421" w:rsidRDefault="00D071D7" w:rsidP="00D071D7">
      <w:pPr>
        <w:pStyle w:val="Lijstalinea"/>
        <w:numPr>
          <w:ilvl w:val="0"/>
          <w:numId w:val="3"/>
        </w:numPr>
        <w:spacing w:line="280" w:lineRule="exact"/>
        <w:rPr>
          <w:rFonts w:ascii="Helvetica LT Light" w:hAnsi="Helvetica LT Light"/>
          <w:sz w:val="22"/>
          <w:szCs w:val="22"/>
        </w:rPr>
      </w:pPr>
      <w:r w:rsidRPr="00E31421">
        <w:rPr>
          <w:rFonts w:ascii="Helvetica LT Light" w:hAnsi="Helvetica LT Light"/>
          <w:sz w:val="22"/>
          <w:szCs w:val="22"/>
        </w:rPr>
        <w:t>Netwerkvaardigheid</w:t>
      </w:r>
      <w:r>
        <w:rPr>
          <w:rFonts w:ascii="Helvetica LT Light" w:hAnsi="Helvetica LT Light"/>
          <w:sz w:val="22"/>
          <w:szCs w:val="22"/>
        </w:rPr>
        <w:t>, o</w:t>
      </w:r>
      <w:r w:rsidRPr="00E31421">
        <w:rPr>
          <w:rFonts w:ascii="Helvetica LT Light" w:hAnsi="Helvetica LT Light"/>
          <w:sz w:val="22"/>
          <w:szCs w:val="22"/>
        </w:rPr>
        <w:t>ordeelsvorming</w:t>
      </w:r>
      <w:r>
        <w:rPr>
          <w:rFonts w:ascii="Helvetica LT Light" w:hAnsi="Helvetica LT Light"/>
          <w:sz w:val="22"/>
          <w:szCs w:val="22"/>
        </w:rPr>
        <w:t>.</w:t>
      </w:r>
    </w:p>
    <w:p w:rsidR="00D071D7" w:rsidRPr="00FC53F9" w:rsidRDefault="00D071D7" w:rsidP="00D071D7">
      <w:pPr>
        <w:rPr>
          <w:rFonts w:ascii="HelveticaNeue LT 55 Roman" w:hAnsi="HelveticaNeue LT 55 Roman"/>
          <w:bCs/>
          <w:color w:val="3B3838" w:themeColor="background2" w:themeShade="40"/>
          <w:sz w:val="20"/>
          <w:szCs w:val="20"/>
        </w:rPr>
      </w:pPr>
    </w:p>
    <w:p w:rsidR="00D071D7" w:rsidRDefault="00D071D7" w:rsidP="00D071D7">
      <w:pPr>
        <w:rPr>
          <w:rFonts w:ascii="HelveticaNeue LT 55 Roman" w:hAnsi="HelveticaNeue LT 55 Roman"/>
          <w:b/>
          <w:bCs/>
          <w:color w:val="3B3838" w:themeColor="background2" w:themeShade="40"/>
          <w:sz w:val="20"/>
          <w:szCs w:val="20"/>
        </w:rPr>
      </w:pPr>
    </w:p>
    <w:p w:rsidR="00D071D7" w:rsidRPr="007D54C9" w:rsidRDefault="00D071D7" w:rsidP="00D071D7">
      <w:pPr>
        <w:spacing w:line="280" w:lineRule="exact"/>
        <w:jc w:val="both"/>
        <w:rPr>
          <w:rFonts w:ascii="Helvetica LT Light" w:hAnsi="Helvetica LT Light"/>
          <w:b/>
          <w:sz w:val="22"/>
          <w:szCs w:val="22"/>
        </w:rPr>
      </w:pPr>
      <w:r w:rsidRPr="007D54C9">
        <w:rPr>
          <w:rFonts w:ascii="Helvetica LT Light" w:hAnsi="Helvetica LT Light"/>
          <w:b/>
          <w:sz w:val="22"/>
          <w:szCs w:val="22"/>
        </w:rPr>
        <w:t>AANBOD</w:t>
      </w:r>
      <w:r>
        <w:rPr>
          <w:rFonts w:ascii="Helvetica LT Light" w:hAnsi="Helvetica LT Light"/>
          <w:b/>
          <w:sz w:val="22"/>
          <w:szCs w:val="22"/>
        </w:rPr>
        <w:t>:</w:t>
      </w:r>
    </w:p>
    <w:p w:rsidR="00D071D7" w:rsidRPr="00072994" w:rsidRDefault="00D071D7" w:rsidP="00D071D7">
      <w:pPr>
        <w:rPr>
          <w:rFonts w:ascii="Helvetica LT Light" w:hAnsi="Helvetica LT Light"/>
          <w:sz w:val="22"/>
          <w:szCs w:val="22"/>
        </w:rPr>
      </w:pPr>
      <w:r w:rsidRPr="00072994">
        <w:rPr>
          <w:rFonts w:ascii="Helvetica LT Light" w:hAnsi="Helvetica LT Light"/>
          <w:sz w:val="22"/>
          <w:szCs w:val="22"/>
        </w:rPr>
        <w:t>De functie is gewaardeerd i</w:t>
      </w:r>
      <w:r>
        <w:rPr>
          <w:rFonts w:ascii="Helvetica LT Light" w:hAnsi="Helvetica LT Light"/>
          <w:sz w:val="22"/>
          <w:szCs w:val="22"/>
        </w:rPr>
        <w:t>n salarisschaal 12 (max. € 5.520</w:t>
      </w:r>
      <w:r w:rsidRPr="00072994">
        <w:rPr>
          <w:rFonts w:ascii="Helvetica LT Light" w:hAnsi="Helvetica LT Light"/>
          <w:sz w:val="22"/>
          <w:szCs w:val="22"/>
        </w:rPr>
        <w:t xml:space="preserve"> bruto per maand bij een 36-urige werkweek). Inschaling vindt plaats op basis van opleiding en ervaring.</w:t>
      </w:r>
      <w:r>
        <w:rPr>
          <w:rFonts w:ascii="Helvetica LT Light" w:hAnsi="Helvetica LT Light"/>
          <w:sz w:val="22"/>
          <w:szCs w:val="22"/>
        </w:rPr>
        <w:t xml:space="preserve"> Naast het salaris is er een individueel keuzebudget van 16,8 % van het jaarsalaris (inclusief vakantiegeld en eindejaarsuitkering en in te zetten voor verschillende doelen waaronder verlof).</w:t>
      </w:r>
    </w:p>
    <w:p w:rsidR="00D071D7" w:rsidRPr="008222B2" w:rsidRDefault="00D071D7" w:rsidP="00D071D7">
      <w:pPr>
        <w:rPr>
          <w:rFonts w:ascii="HelveticaNeue LT 55 Roman" w:hAnsi="HelveticaNeue LT 55 Roman"/>
          <w:bCs/>
          <w:color w:val="3B3838" w:themeColor="background2" w:themeShade="40"/>
          <w:sz w:val="20"/>
          <w:szCs w:val="20"/>
        </w:rPr>
      </w:pPr>
    </w:p>
    <w:p w:rsidR="00D071D7" w:rsidRPr="007D54C9" w:rsidRDefault="00D071D7" w:rsidP="00D071D7">
      <w:pPr>
        <w:spacing w:line="280" w:lineRule="exact"/>
        <w:jc w:val="both"/>
        <w:rPr>
          <w:rFonts w:ascii="Helvetica LT Light" w:hAnsi="Helvetica LT Light"/>
          <w:b/>
          <w:sz w:val="22"/>
          <w:szCs w:val="22"/>
        </w:rPr>
      </w:pPr>
      <w:r w:rsidRPr="007D54C9">
        <w:rPr>
          <w:rFonts w:ascii="Helvetica LT Light" w:hAnsi="Helvetica LT Light"/>
          <w:b/>
          <w:sz w:val="22"/>
          <w:szCs w:val="22"/>
        </w:rPr>
        <w:t>INTERESSE EN PROCEDURE</w:t>
      </w:r>
      <w:r>
        <w:rPr>
          <w:rFonts w:ascii="Helvetica LT Light" w:hAnsi="Helvetica LT Light"/>
          <w:b/>
          <w:sz w:val="22"/>
          <w:szCs w:val="22"/>
        </w:rPr>
        <w:t>:</w:t>
      </w:r>
    </w:p>
    <w:p w:rsidR="00D071D7" w:rsidRPr="008D5110" w:rsidRDefault="00D071D7" w:rsidP="00D071D7">
      <w:pPr>
        <w:spacing w:line="280" w:lineRule="exact"/>
        <w:rPr>
          <w:rFonts w:ascii="Helvetica LT Light" w:hAnsi="Helvetica LT Light"/>
          <w:sz w:val="22"/>
          <w:szCs w:val="22"/>
        </w:rPr>
      </w:pPr>
      <w:r w:rsidRPr="00072994">
        <w:rPr>
          <w:rFonts w:ascii="Helvetica LT Light" w:hAnsi="Helvetica LT Light"/>
          <w:sz w:val="22"/>
          <w:szCs w:val="22"/>
        </w:rPr>
        <w:t>Public Search verzorgt de werving en selectie voor de gemeente Tilburg. Voor vragen over deze vacature of bij interesse, neem contact op met Klaartje Vaandrager via telefoonnummer: 06-1808 53 59 of mail kvaandrager@publicsearch.nl</w:t>
      </w:r>
    </w:p>
    <w:p w:rsidR="0065078A" w:rsidRPr="00C22032" w:rsidRDefault="0065078A" w:rsidP="00695670">
      <w:bookmarkStart w:id="0" w:name="_GoBack"/>
      <w:bookmarkEnd w:id="0"/>
    </w:p>
    <w:sectPr w:rsidR="0065078A" w:rsidRPr="00C22032" w:rsidSect="00802B0B">
      <w:headerReference w:type="default" r:id="rId9"/>
      <w:footerReference w:type="default" r:id="rId10"/>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LT Light">
    <w:altName w:val="Malgun Gothic"/>
    <w:panose1 w:val="02000403040000020004"/>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 LT 55 Roman">
    <w:altName w:val="Malgun Gothic"/>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4CF7"/>
    <w:multiLevelType w:val="hybridMultilevel"/>
    <w:tmpl w:val="F3FE1618"/>
    <w:lvl w:ilvl="0" w:tplc="0004089E">
      <w:numFmt w:val="bullet"/>
      <w:lvlText w:val="-"/>
      <w:lvlJc w:val="left"/>
      <w:pPr>
        <w:ind w:left="720" w:hanging="360"/>
      </w:pPr>
      <w:rPr>
        <w:rFonts w:ascii="Helvetica LT Light" w:eastAsia="Times New Roman" w:hAnsi="Helvetica LT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2022FC"/>
    <w:multiLevelType w:val="hybridMultilevel"/>
    <w:tmpl w:val="620E0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295401"/>
    <w:multiLevelType w:val="hybridMultilevel"/>
    <w:tmpl w:val="D87C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C57A50"/>
    <w:multiLevelType w:val="hybridMultilevel"/>
    <w:tmpl w:val="5A6EA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44BA9"/>
    <w:rsid w:val="000914FC"/>
    <w:rsid w:val="000A38B0"/>
    <w:rsid w:val="000A6992"/>
    <w:rsid w:val="000A7678"/>
    <w:rsid w:val="000B672E"/>
    <w:rsid w:val="000C00E7"/>
    <w:rsid w:val="000D2F08"/>
    <w:rsid w:val="001670E7"/>
    <w:rsid w:val="001A03D8"/>
    <w:rsid w:val="001B2834"/>
    <w:rsid w:val="001E6907"/>
    <w:rsid w:val="001E769D"/>
    <w:rsid w:val="002314D7"/>
    <w:rsid w:val="00262412"/>
    <w:rsid w:val="002723BD"/>
    <w:rsid w:val="0029183F"/>
    <w:rsid w:val="002A60B2"/>
    <w:rsid w:val="002A62EE"/>
    <w:rsid w:val="002B4A31"/>
    <w:rsid w:val="002B5854"/>
    <w:rsid w:val="002E4E26"/>
    <w:rsid w:val="002E77F8"/>
    <w:rsid w:val="00307AC1"/>
    <w:rsid w:val="00321EE7"/>
    <w:rsid w:val="0038497B"/>
    <w:rsid w:val="003936DA"/>
    <w:rsid w:val="003B2FF8"/>
    <w:rsid w:val="003B77FB"/>
    <w:rsid w:val="003C179E"/>
    <w:rsid w:val="003C4E61"/>
    <w:rsid w:val="003C5167"/>
    <w:rsid w:val="003D2EE2"/>
    <w:rsid w:val="00406F94"/>
    <w:rsid w:val="00446F17"/>
    <w:rsid w:val="00482A49"/>
    <w:rsid w:val="004B742B"/>
    <w:rsid w:val="005022D8"/>
    <w:rsid w:val="005716C3"/>
    <w:rsid w:val="0057468F"/>
    <w:rsid w:val="00597230"/>
    <w:rsid w:val="005A3EB5"/>
    <w:rsid w:val="005F00D6"/>
    <w:rsid w:val="005F1F3A"/>
    <w:rsid w:val="00612D6F"/>
    <w:rsid w:val="006150C8"/>
    <w:rsid w:val="00630210"/>
    <w:rsid w:val="006323AA"/>
    <w:rsid w:val="006501D7"/>
    <w:rsid w:val="0065078A"/>
    <w:rsid w:val="0066789F"/>
    <w:rsid w:val="006878A3"/>
    <w:rsid w:val="00695670"/>
    <w:rsid w:val="00697287"/>
    <w:rsid w:val="006A2834"/>
    <w:rsid w:val="006A3DF3"/>
    <w:rsid w:val="006A3E3F"/>
    <w:rsid w:val="006B26DB"/>
    <w:rsid w:val="006C156E"/>
    <w:rsid w:val="006F4CD9"/>
    <w:rsid w:val="00753F00"/>
    <w:rsid w:val="007A5CBC"/>
    <w:rsid w:val="007B35B9"/>
    <w:rsid w:val="00802B0B"/>
    <w:rsid w:val="008236A5"/>
    <w:rsid w:val="00832528"/>
    <w:rsid w:val="00844A8E"/>
    <w:rsid w:val="008519DA"/>
    <w:rsid w:val="00874750"/>
    <w:rsid w:val="00875B92"/>
    <w:rsid w:val="008762BB"/>
    <w:rsid w:val="00882504"/>
    <w:rsid w:val="00891152"/>
    <w:rsid w:val="0089537E"/>
    <w:rsid w:val="008B05C7"/>
    <w:rsid w:val="008E1434"/>
    <w:rsid w:val="00901235"/>
    <w:rsid w:val="00930D9F"/>
    <w:rsid w:val="009347A8"/>
    <w:rsid w:val="009667D4"/>
    <w:rsid w:val="009759C2"/>
    <w:rsid w:val="00985328"/>
    <w:rsid w:val="00992B48"/>
    <w:rsid w:val="00997D03"/>
    <w:rsid w:val="009A0609"/>
    <w:rsid w:val="009A3248"/>
    <w:rsid w:val="009C0F69"/>
    <w:rsid w:val="00A11C34"/>
    <w:rsid w:val="00A20808"/>
    <w:rsid w:val="00A67481"/>
    <w:rsid w:val="00A830AB"/>
    <w:rsid w:val="00A841EA"/>
    <w:rsid w:val="00AC3753"/>
    <w:rsid w:val="00AE2435"/>
    <w:rsid w:val="00AE6489"/>
    <w:rsid w:val="00B23228"/>
    <w:rsid w:val="00B309F7"/>
    <w:rsid w:val="00B54230"/>
    <w:rsid w:val="00B559DC"/>
    <w:rsid w:val="00B56AD2"/>
    <w:rsid w:val="00B75D45"/>
    <w:rsid w:val="00BA14F5"/>
    <w:rsid w:val="00BB5F2C"/>
    <w:rsid w:val="00BD6B4C"/>
    <w:rsid w:val="00BF03A7"/>
    <w:rsid w:val="00C22032"/>
    <w:rsid w:val="00C25ADC"/>
    <w:rsid w:val="00C2788D"/>
    <w:rsid w:val="00C62C4F"/>
    <w:rsid w:val="00C87659"/>
    <w:rsid w:val="00CA1785"/>
    <w:rsid w:val="00CB002A"/>
    <w:rsid w:val="00CB2295"/>
    <w:rsid w:val="00CE2AAE"/>
    <w:rsid w:val="00D071D7"/>
    <w:rsid w:val="00D217A8"/>
    <w:rsid w:val="00D525DD"/>
    <w:rsid w:val="00D54D46"/>
    <w:rsid w:val="00D63FC4"/>
    <w:rsid w:val="00D810CF"/>
    <w:rsid w:val="00DC0C72"/>
    <w:rsid w:val="00DE4533"/>
    <w:rsid w:val="00DF26F9"/>
    <w:rsid w:val="00E15B2E"/>
    <w:rsid w:val="00E429DE"/>
    <w:rsid w:val="00E50421"/>
    <w:rsid w:val="00E75D8E"/>
    <w:rsid w:val="00EA5C18"/>
    <w:rsid w:val="00EA711E"/>
    <w:rsid w:val="00ED76AC"/>
    <w:rsid w:val="00EE361D"/>
    <w:rsid w:val="00F06439"/>
    <w:rsid w:val="00F20012"/>
    <w:rsid w:val="00F20CA6"/>
    <w:rsid w:val="00F3783C"/>
    <w:rsid w:val="00F8284E"/>
    <w:rsid w:val="00FA57FF"/>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46E9EE0-08D6-4B93-B7E8-0999901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paragraph" w:styleId="Kop1">
    <w:name w:val="heading 1"/>
    <w:basedOn w:val="Standaard"/>
    <w:link w:val="Kop1Char"/>
    <w:uiPriority w:val="9"/>
    <w:qFormat/>
    <w:rsid w:val="009A3248"/>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Kop2">
    <w:name w:val="heading 2"/>
    <w:basedOn w:val="Standaard"/>
    <w:link w:val="Kop2Char"/>
    <w:uiPriority w:val="9"/>
    <w:semiHidden/>
    <w:unhideWhenUsed/>
    <w:qFormat/>
    <w:rsid w:val="009A3248"/>
    <w:pPr>
      <w:spacing w:before="100" w:beforeAutospacing="1" w:after="100" w:afterAutospacing="1" w:line="240" w:lineRule="auto"/>
      <w:outlineLvl w:val="1"/>
    </w:pPr>
    <w:rPr>
      <w:rFonts w:ascii="Times New Roman" w:eastAsiaTheme="minorHAnsi" w:hAnsi="Times New Roman" w:cs="Times New Roman"/>
      <w:b/>
      <w:bCs/>
      <w:sz w:val="36"/>
      <w:szCs w:val="36"/>
    </w:rPr>
  </w:style>
  <w:style w:type="paragraph" w:styleId="Kop3">
    <w:name w:val="heading 3"/>
    <w:basedOn w:val="Standaard"/>
    <w:link w:val="Kop3Char"/>
    <w:uiPriority w:val="9"/>
    <w:semiHidden/>
    <w:unhideWhenUsed/>
    <w:qFormat/>
    <w:rsid w:val="009A3248"/>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customStyle="1" w:styleId="Default">
    <w:name w:val="Default"/>
    <w:rsid w:val="001A03D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2F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F08"/>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C62C4F"/>
    <w:pPr>
      <w:widowControl w:val="0"/>
      <w:autoSpaceDE w:val="0"/>
      <w:autoSpaceDN w:val="0"/>
      <w:adjustRightInd w:val="0"/>
      <w:spacing w:before="9" w:line="240" w:lineRule="auto"/>
    </w:pPr>
    <w:rPr>
      <w:rFonts w:eastAsiaTheme="minorEastAsia"/>
      <w:szCs w:val="17"/>
    </w:rPr>
  </w:style>
  <w:style w:type="character" w:customStyle="1" w:styleId="PlattetekstChar">
    <w:name w:val="Platte tekst Char"/>
    <w:basedOn w:val="Standaardalinea-lettertype"/>
    <w:link w:val="Plattetekst"/>
    <w:uiPriority w:val="1"/>
    <w:rsid w:val="00C62C4F"/>
    <w:rPr>
      <w:rFonts w:ascii="Verdana" w:eastAsiaTheme="minorEastAsia" w:hAnsi="Verdana" w:cs="Verdana"/>
      <w:sz w:val="17"/>
      <w:szCs w:val="17"/>
      <w:lang w:eastAsia="nl-NL"/>
    </w:rPr>
  </w:style>
  <w:style w:type="character" w:customStyle="1" w:styleId="Kop1Char">
    <w:name w:val="Kop 1 Char"/>
    <w:basedOn w:val="Standaardalinea-lettertype"/>
    <w:link w:val="Kop1"/>
    <w:uiPriority w:val="9"/>
    <w:rsid w:val="009A3248"/>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9A3248"/>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9A3248"/>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9A3248"/>
    <w:pPr>
      <w:spacing w:before="100" w:beforeAutospacing="1" w:after="100" w:afterAutospacing="1" w:line="240" w:lineRule="auto"/>
    </w:pPr>
    <w:rPr>
      <w:rFonts w:ascii="Times New Roman" w:eastAsiaTheme="minorHAnsi" w:hAnsi="Times New Roman" w:cs="Times New Roman"/>
      <w:sz w:val="24"/>
    </w:rPr>
  </w:style>
  <w:style w:type="character" w:customStyle="1" w:styleId="Datum1">
    <w:name w:val="Datum1"/>
    <w:basedOn w:val="Standaardalinea-lettertype"/>
    <w:rsid w:val="009A3248"/>
  </w:style>
  <w:style w:type="character" w:styleId="Zwaar">
    <w:name w:val="Strong"/>
    <w:basedOn w:val="Standaardalinea-lettertype"/>
    <w:uiPriority w:val="22"/>
    <w:qFormat/>
    <w:rsid w:val="009A3248"/>
    <w:rPr>
      <w:b/>
      <w:bCs/>
    </w:rPr>
  </w:style>
  <w:style w:type="paragraph" w:customStyle="1" w:styleId="font8">
    <w:name w:val="font_8"/>
    <w:basedOn w:val="Standaard"/>
    <w:rsid w:val="005716C3"/>
    <w:pPr>
      <w:spacing w:before="100" w:beforeAutospacing="1" w:after="100" w:afterAutospacing="1" w:line="240" w:lineRule="auto"/>
    </w:pPr>
    <w:rPr>
      <w:rFonts w:ascii="Times New Roman" w:hAnsi="Times New Roman" w:cs="Times New Roman"/>
      <w:sz w:val="24"/>
    </w:rPr>
  </w:style>
  <w:style w:type="character" w:customStyle="1" w:styleId="wixguard">
    <w:name w:val="wixguard"/>
    <w:basedOn w:val="Standaardalinea-lettertype"/>
    <w:rsid w:val="005716C3"/>
  </w:style>
  <w:style w:type="paragraph" w:customStyle="1" w:styleId="Hoofdtekst">
    <w:name w:val="Hoofdtekst"/>
    <w:rsid w:val="000B67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4896">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550700729">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161737025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648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B642-8EC1-41EE-8CF5-BBD4B59D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Klaartje Vaandrager</cp:lastModifiedBy>
  <cp:revision>2</cp:revision>
  <cp:lastPrinted>2018-03-13T15:28:00Z</cp:lastPrinted>
  <dcterms:created xsi:type="dcterms:W3CDTF">2018-04-08T07:52:00Z</dcterms:created>
  <dcterms:modified xsi:type="dcterms:W3CDTF">2018-04-08T07:52:00Z</dcterms:modified>
</cp:coreProperties>
</file>