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AF7" w:rsidRPr="00ED2AF7" w:rsidRDefault="00ED2AF7" w:rsidP="00ED2AF7">
      <w:pPr>
        <w:autoSpaceDE w:val="0"/>
        <w:autoSpaceDN w:val="0"/>
        <w:adjustRightInd w:val="0"/>
        <w:spacing w:line="240" w:lineRule="auto"/>
        <w:jc w:val="both"/>
        <w:rPr>
          <w:rFonts w:ascii="Helvetica LT Light" w:hAnsi="Helvetica LT Light" w:cs="DaxWide-Regular"/>
          <w:sz w:val="22"/>
          <w:szCs w:val="22"/>
        </w:rPr>
      </w:pPr>
      <w:r w:rsidRPr="00ED2AF7">
        <w:rPr>
          <w:rFonts w:ascii="Helvetica LT Light" w:hAnsi="Helvetica LT Light" w:cs="DaxWide-Bold"/>
          <w:bCs/>
          <w:sz w:val="22"/>
          <w:szCs w:val="22"/>
        </w:rPr>
        <w:t xml:space="preserve">Dichterbij </w:t>
      </w:r>
      <w:r w:rsidRPr="00ED2AF7">
        <w:rPr>
          <w:rFonts w:ascii="Helvetica LT Light" w:hAnsi="Helvetica LT Light" w:cs="DaxWide-Regular"/>
          <w:sz w:val="22"/>
          <w:szCs w:val="22"/>
        </w:rPr>
        <w:t xml:space="preserve">ondersteunt  mensen met een verstandelijke beperking, hun ouders en hun familie. In de naam ligt de ambitie van de organisatie besloten. Dichterbij streeft ernaar mensen met een verstandelijke beperking en de samenleving dichter bij elkaar te brengen. De organisatie zorgt en ondersteunt op een menslievende manier. Daarmee bedoelen we dat we echt contact met de cliënt hebben, goed naar cliënten luisteren en er voor ze te zijn. </w:t>
      </w:r>
    </w:p>
    <w:p w:rsidR="00ED2AF7" w:rsidRPr="00ED2AF7" w:rsidRDefault="00ED2AF7" w:rsidP="00ED2AF7">
      <w:pPr>
        <w:autoSpaceDE w:val="0"/>
        <w:autoSpaceDN w:val="0"/>
        <w:adjustRightInd w:val="0"/>
        <w:spacing w:line="240" w:lineRule="auto"/>
        <w:jc w:val="both"/>
        <w:rPr>
          <w:rFonts w:ascii="Helvetica LT Light" w:hAnsi="Helvetica LT Light" w:cs="DaxWide-Regular"/>
          <w:sz w:val="22"/>
          <w:szCs w:val="22"/>
        </w:rPr>
      </w:pPr>
    </w:p>
    <w:p w:rsidR="00ED2AF7" w:rsidRPr="00ED2AF7" w:rsidRDefault="00ED2AF7" w:rsidP="00ED2AF7">
      <w:pPr>
        <w:spacing w:line="240" w:lineRule="auto"/>
        <w:contextualSpacing/>
        <w:rPr>
          <w:rFonts w:ascii="Helvetica LT Light" w:hAnsi="Helvetica LT Light" w:cs="DaxWide-Regular"/>
          <w:sz w:val="22"/>
          <w:szCs w:val="22"/>
        </w:rPr>
      </w:pPr>
      <w:r w:rsidRPr="00ED2AF7">
        <w:rPr>
          <w:rFonts w:ascii="Helvetica LT Light" w:hAnsi="Helvetica LT Light" w:cs="DaxWide-Regular"/>
          <w:sz w:val="22"/>
          <w:szCs w:val="22"/>
        </w:rPr>
        <w:t>Uniek is Als je het mij vraagt. Hierbij gaat het lokale team van cliënten, verwanten en medewerkers met elkaar in gesprek over de wensen en mogelijkheden van de cliënten: wat kan ik, wat wens ik, waar zijn we goed in als team en wat willen wij graag als team? Samen wordt bepaald wat er gerealiseerd gaat worden. Op die manier werken we samen aan een beter bestaan van de cliënt.</w:t>
      </w:r>
    </w:p>
    <w:p w:rsidR="00ED2AF7" w:rsidRPr="00ED2AF7" w:rsidRDefault="00ED2AF7" w:rsidP="00ED2AF7">
      <w:pPr>
        <w:autoSpaceDE w:val="0"/>
        <w:autoSpaceDN w:val="0"/>
        <w:adjustRightInd w:val="0"/>
        <w:spacing w:line="240" w:lineRule="auto"/>
        <w:jc w:val="both"/>
        <w:rPr>
          <w:rFonts w:ascii="Helvetica LT Light" w:hAnsi="Helvetica LT Light" w:cs="DaxWide-Regular"/>
          <w:sz w:val="22"/>
          <w:szCs w:val="22"/>
        </w:rPr>
      </w:pPr>
    </w:p>
    <w:p w:rsidR="00ED2AF7" w:rsidRPr="00ED2AF7" w:rsidRDefault="00ED2AF7" w:rsidP="00ED2AF7">
      <w:pPr>
        <w:autoSpaceDE w:val="0"/>
        <w:autoSpaceDN w:val="0"/>
        <w:adjustRightInd w:val="0"/>
        <w:spacing w:line="240" w:lineRule="auto"/>
        <w:jc w:val="both"/>
        <w:rPr>
          <w:rFonts w:ascii="Helvetica LT Light" w:hAnsi="Helvetica LT Light" w:cs="DaxWide-Regular"/>
          <w:sz w:val="22"/>
          <w:szCs w:val="22"/>
        </w:rPr>
      </w:pPr>
      <w:r w:rsidRPr="00ED2AF7">
        <w:rPr>
          <w:rFonts w:ascii="Helvetica LT Light" w:hAnsi="Helvetica LT Light" w:cs="DaxWide-Regular"/>
          <w:sz w:val="22"/>
          <w:szCs w:val="22"/>
        </w:rPr>
        <w:t xml:space="preserve">De organisatie heeft een omzet van circa € 210 miljoen, circa 5000 cliënten en ruim 5000 medewerkers (2700 fte).   </w:t>
      </w:r>
    </w:p>
    <w:p w:rsidR="00ED2AF7" w:rsidRPr="00ED2AF7" w:rsidRDefault="00ED2AF7" w:rsidP="00ED2AF7">
      <w:pPr>
        <w:spacing w:line="240" w:lineRule="auto"/>
        <w:contextualSpacing/>
        <w:rPr>
          <w:rFonts w:ascii="Helvetica LT Light" w:hAnsi="Helvetica LT Light"/>
          <w:sz w:val="22"/>
          <w:szCs w:val="22"/>
        </w:rPr>
      </w:pPr>
    </w:p>
    <w:p w:rsidR="00ED2AF7" w:rsidRPr="00ED2AF7" w:rsidRDefault="00ED2AF7" w:rsidP="00ED2AF7">
      <w:pPr>
        <w:spacing w:line="240" w:lineRule="auto"/>
        <w:contextualSpacing/>
        <w:rPr>
          <w:rFonts w:ascii="Helvetica LT Light" w:hAnsi="Helvetica LT Light"/>
          <w:sz w:val="22"/>
          <w:szCs w:val="22"/>
        </w:rPr>
      </w:pPr>
      <w:bookmarkStart w:id="0" w:name="_GoBack"/>
      <w:bookmarkEnd w:id="0"/>
      <w:r w:rsidRPr="00ED2AF7">
        <w:rPr>
          <w:rFonts w:ascii="Helvetica LT Light" w:hAnsi="Helvetica LT Light"/>
          <w:sz w:val="22"/>
          <w:szCs w:val="22"/>
        </w:rPr>
        <w:t>Voor Dichterbij zoeken wij  een:</w:t>
      </w:r>
    </w:p>
    <w:p w:rsidR="00ED2AF7" w:rsidRPr="00ED2AF7" w:rsidRDefault="00ED2AF7" w:rsidP="00ED2AF7">
      <w:pPr>
        <w:spacing w:line="240" w:lineRule="auto"/>
        <w:rPr>
          <w:rFonts w:ascii="Helvetica LT Light" w:hAnsi="Helvetica LT Light"/>
          <w:b/>
          <w:sz w:val="48"/>
          <w:szCs w:val="48"/>
          <w:lang w:val="en-US"/>
        </w:rPr>
      </w:pPr>
      <w:r w:rsidRPr="00ED2AF7">
        <w:rPr>
          <w:rFonts w:ascii="Helvetica LT Light" w:hAnsi="Helvetica LT Light"/>
          <w:b/>
          <w:sz w:val="48"/>
          <w:szCs w:val="48"/>
          <w:lang w:val="en-US"/>
        </w:rPr>
        <w:t>Business Controller (FWG 65)</w:t>
      </w:r>
    </w:p>
    <w:p w:rsidR="00ED2AF7" w:rsidRPr="00ED2AF7" w:rsidRDefault="00ED2AF7" w:rsidP="00ED2AF7">
      <w:pPr>
        <w:spacing w:line="240" w:lineRule="auto"/>
        <w:contextualSpacing/>
        <w:rPr>
          <w:rFonts w:ascii="Helvetica LT Light" w:hAnsi="Helvetica LT Light"/>
          <w:sz w:val="22"/>
          <w:szCs w:val="22"/>
        </w:rPr>
      </w:pPr>
      <w:r w:rsidRPr="00ED2AF7">
        <w:rPr>
          <w:rFonts w:ascii="Helvetica LT Light" w:hAnsi="Helvetica LT Light"/>
          <w:sz w:val="22"/>
          <w:szCs w:val="22"/>
        </w:rPr>
        <w:t>Voor 36 uur per week.</w:t>
      </w:r>
    </w:p>
    <w:p w:rsidR="00ED2AF7" w:rsidRPr="00ED2AF7" w:rsidRDefault="00ED2AF7" w:rsidP="00ED2AF7">
      <w:pPr>
        <w:spacing w:line="240" w:lineRule="auto"/>
        <w:rPr>
          <w:rFonts w:ascii="Helvetica LT Light" w:hAnsi="Helvetica LT Light"/>
          <w:b/>
          <w:sz w:val="22"/>
          <w:szCs w:val="22"/>
        </w:rPr>
      </w:pPr>
      <w:r w:rsidRPr="00ED2AF7">
        <w:rPr>
          <w:rFonts w:ascii="Helvetica LT Light" w:hAnsi="Helvetica LT Light"/>
          <w:b/>
          <w:sz w:val="22"/>
          <w:szCs w:val="22"/>
        </w:rPr>
        <w:br/>
        <w:t>Plaats in de organisatie</w:t>
      </w:r>
    </w:p>
    <w:p w:rsidR="00ED2AF7" w:rsidRPr="00ED2AF7" w:rsidRDefault="00ED2AF7" w:rsidP="00ED2AF7">
      <w:pPr>
        <w:spacing w:line="240" w:lineRule="auto"/>
        <w:contextualSpacing/>
        <w:rPr>
          <w:rFonts w:ascii="Helvetica LT Light" w:hAnsi="Helvetica LT Light"/>
          <w:sz w:val="22"/>
          <w:szCs w:val="22"/>
        </w:rPr>
      </w:pPr>
      <w:r w:rsidRPr="00ED2AF7">
        <w:rPr>
          <w:rFonts w:ascii="Helvetica LT Light" w:hAnsi="Helvetica LT Light"/>
          <w:sz w:val="22"/>
          <w:szCs w:val="22"/>
        </w:rPr>
        <w:t>De functie wordt uitgevoerd binnen de afdeling planning en control en valt hiërarchisch onder de concern controller</w:t>
      </w:r>
    </w:p>
    <w:p w:rsidR="00ED2AF7" w:rsidRPr="00ED2AF7" w:rsidRDefault="00ED2AF7" w:rsidP="00ED2AF7">
      <w:pPr>
        <w:spacing w:line="240" w:lineRule="auto"/>
        <w:rPr>
          <w:rFonts w:ascii="Helvetica LT Light" w:hAnsi="Helvetica LT Light"/>
          <w:b/>
          <w:sz w:val="22"/>
          <w:szCs w:val="22"/>
        </w:rPr>
      </w:pPr>
      <w:r w:rsidRPr="00ED2AF7">
        <w:rPr>
          <w:rFonts w:ascii="Helvetica LT Light" w:hAnsi="Helvetica LT Light"/>
          <w:b/>
          <w:sz w:val="22"/>
          <w:szCs w:val="22"/>
        </w:rPr>
        <w:br/>
        <w:t>Functie</w:t>
      </w:r>
    </w:p>
    <w:p w:rsidR="00ED2AF7" w:rsidRPr="00ED2AF7" w:rsidRDefault="00ED2AF7" w:rsidP="00ED2AF7">
      <w:pPr>
        <w:spacing w:line="240" w:lineRule="auto"/>
        <w:rPr>
          <w:rFonts w:ascii="Helvetica LT Light" w:hAnsi="Helvetica LT Light"/>
          <w:i/>
          <w:sz w:val="22"/>
          <w:szCs w:val="22"/>
        </w:rPr>
      </w:pPr>
      <w:r w:rsidRPr="00ED2AF7">
        <w:rPr>
          <w:rFonts w:ascii="Helvetica LT Light" w:hAnsi="Helvetica LT Light"/>
          <w:i/>
          <w:sz w:val="22"/>
          <w:szCs w:val="22"/>
        </w:rPr>
        <w:t>Dichterbij is in beweging en doordat er een business controller vertrekt is er een vacature ontstaan.</w:t>
      </w:r>
    </w:p>
    <w:p w:rsidR="00ED2AF7" w:rsidRPr="00ED2AF7" w:rsidRDefault="00ED2AF7" w:rsidP="00ED2AF7">
      <w:pPr>
        <w:spacing w:line="240" w:lineRule="auto"/>
        <w:rPr>
          <w:rFonts w:ascii="Helvetica LT Light" w:hAnsi="Helvetica LT Light"/>
          <w:sz w:val="22"/>
          <w:szCs w:val="22"/>
        </w:rPr>
      </w:pPr>
    </w:p>
    <w:p w:rsidR="00ED2AF7" w:rsidRPr="00ED2AF7" w:rsidRDefault="00ED2AF7" w:rsidP="00ED2AF7">
      <w:pPr>
        <w:spacing w:line="240" w:lineRule="auto"/>
        <w:rPr>
          <w:rFonts w:ascii="Helvetica LT Light" w:hAnsi="Helvetica LT Light"/>
          <w:sz w:val="22"/>
          <w:szCs w:val="22"/>
        </w:rPr>
      </w:pPr>
      <w:r w:rsidRPr="00ED2AF7">
        <w:rPr>
          <w:rFonts w:ascii="Helvetica LT Light" w:hAnsi="Helvetica LT Light"/>
          <w:sz w:val="22"/>
          <w:szCs w:val="22"/>
        </w:rPr>
        <w:t>Werkzaamheden:</w:t>
      </w:r>
    </w:p>
    <w:p w:rsidR="00ED2AF7" w:rsidRPr="00ED2AF7" w:rsidRDefault="00ED2AF7" w:rsidP="00ED2AF7">
      <w:pPr>
        <w:pStyle w:val="Lijstalinea"/>
        <w:numPr>
          <w:ilvl w:val="0"/>
          <w:numId w:val="15"/>
        </w:numPr>
        <w:spacing w:line="240" w:lineRule="auto"/>
        <w:rPr>
          <w:rFonts w:ascii="Helvetica LT Light" w:hAnsi="Helvetica LT Light"/>
          <w:sz w:val="22"/>
          <w:szCs w:val="22"/>
        </w:rPr>
      </w:pPr>
      <w:r w:rsidRPr="00ED2AF7">
        <w:rPr>
          <w:rFonts w:ascii="Helvetica LT Light" w:hAnsi="Helvetica LT Light"/>
          <w:sz w:val="22"/>
          <w:szCs w:val="22"/>
        </w:rPr>
        <w:t>Ondersteunt het management van de regio oost en de afdeling behandeling &amp; expertise door middel van het geven van (gevraagde en ongevraagde) adviezen op bedrijfseconomisch gebied en draagt zorg voor tijdige levering van periodiek managementinformatie;</w:t>
      </w:r>
    </w:p>
    <w:p w:rsidR="00ED2AF7" w:rsidRPr="00ED2AF7" w:rsidRDefault="00ED2AF7" w:rsidP="00ED2AF7">
      <w:pPr>
        <w:pStyle w:val="Plattetekstinspringen"/>
        <w:numPr>
          <w:ilvl w:val="0"/>
          <w:numId w:val="15"/>
        </w:numPr>
        <w:tabs>
          <w:tab w:val="clear" w:pos="2160"/>
          <w:tab w:val="clear" w:pos="2520"/>
          <w:tab w:val="clear" w:pos="2832"/>
          <w:tab w:val="clear" w:pos="3540"/>
          <w:tab w:val="clear" w:pos="4248"/>
          <w:tab w:val="clear" w:pos="4956"/>
          <w:tab w:val="clear" w:pos="5664"/>
          <w:tab w:val="clear" w:pos="9072"/>
        </w:tabs>
        <w:rPr>
          <w:rFonts w:ascii="Helvetica LT Light" w:eastAsiaTheme="minorHAnsi" w:hAnsi="Helvetica LT Light" w:cstheme="minorBidi"/>
          <w:sz w:val="22"/>
          <w:szCs w:val="22"/>
          <w:lang w:val="nl-NL"/>
        </w:rPr>
      </w:pPr>
      <w:r w:rsidRPr="00ED2AF7">
        <w:rPr>
          <w:rFonts w:ascii="Helvetica LT Light" w:eastAsiaTheme="minorHAnsi" w:hAnsi="Helvetica LT Light" w:cstheme="minorBidi"/>
          <w:sz w:val="22"/>
          <w:szCs w:val="22"/>
          <w:lang w:val="nl-NL"/>
        </w:rPr>
        <w:t xml:space="preserve">Draagt zorg voor de monitoring van de Beleids- </w:t>
      </w:r>
      <w:proofErr w:type="spellStart"/>
      <w:r w:rsidRPr="00ED2AF7">
        <w:rPr>
          <w:rFonts w:ascii="Helvetica LT Light" w:eastAsiaTheme="minorHAnsi" w:hAnsi="Helvetica LT Light" w:cstheme="minorBidi"/>
          <w:sz w:val="22"/>
          <w:szCs w:val="22"/>
          <w:lang w:val="nl-NL"/>
        </w:rPr>
        <w:t>UitvoeringsCyclus</w:t>
      </w:r>
      <w:proofErr w:type="spellEnd"/>
      <w:r w:rsidRPr="00ED2AF7">
        <w:rPr>
          <w:rFonts w:ascii="Helvetica LT Light" w:eastAsiaTheme="minorHAnsi" w:hAnsi="Helvetica LT Light" w:cstheme="minorBidi"/>
          <w:sz w:val="22"/>
          <w:szCs w:val="22"/>
          <w:lang w:val="nl-NL"/>
        </w:rPr>
        <w:t xml:space="preserve"> (BUC)/PDCA-cyclus van de verschillende </w:t>
      </w:r>
      <w:proofErr w:type="spellStart"/>
      <w:r w:rsidRPr="00ED2AF7">
        <w:rPr>
          <w:rFonts w:ascii="Helvetica LT Light" w:eastAsiaTheme="minorHAnsi" w:hAnsi="Helvetica LT Light" w:cstheme="minorBidi"/>
          <w:sz w:val="22"/>
          <w:szCs w:val="22"/>
          <w:lang w:val="nl-NL"/>
        </w:rPr>
        <w:t>RVE’s</w:t>
      </w:r>
      <w:proofErr w:type="spellEnd"/>
      <w:r w:rsidRPr="00ED2AF7">
        <w:rPr>
          <w:rFonts w:ascii="Helvetica LT Light" w:eastAsiaTheme="minorHAnsi" w:hAnsi="Helvetica LT Light" w:cstheme="minorBidi"/>
          <w:sz w:val="22"/>
          <w:szCs w:val="22"/>
          <w:lang w:val="nl-NL"/>
        </w:rPr>
        <w:t>;</w:t>
      </w:r>
    </w:p>
    <w:p w:rsidR="00ED2AF7" w:rsidRPr="00ED2AF7" w:rsidRDefault="00ED2AF7" w:rsidP="00ED2AF7">
      <w:pPr>
        <w:pStyle w:val="Plattetekstinspringen"/>
        <w:numPr>
          <w:ilvl w:val="0"/>
          <w:numId w:val="15"/>
        </w:numPr>
        <w:tabs>
          <w:tab w:val="clear" w:pos="2160"/>
          <w:tab w:val="clear" w:pos="2520"/>
          <w:tab w:val="clear" w:pos="2832"/>
          <w:tab w:val="clear" w:pos="3540"/>
          <w:tab w:val="clear" w:pos="4248"/>
          <w:tab w:val="clear" w:pos="4956"/>
          <w:tab w:val="clear" w:pos="5664"/>
          <w:tab w:val="clear" w:pos="9072"/>
        </w:tabs>
        <w:rPr>
          <w:rFonts w:ascii="Helvetica LT Light" w:eastAsiaTheme="minorHAnsi" w:hAnsi="Helvetica LT Light" w:cstheme="minorBidi"/>
          <w:sz w:val="22"/>
          <w:szCs w:val="22"/>
          <w:lang w:val="nl-NL"/>
        </w:rPr>
      </w:pPr>
      <w:r w:rsidRPr="00ED2AF7">
        <w:rPr>
          <w:rFonts w:ascii="Helvetica LT Light" w:eastAsiaTheme="minorHAnsi" w:hAnsi="Helvetica LT Light" w:cstheme="minorBidi"/>
          <w:sz w:val="22"/>
          <w:szCs w:val="22"/>
          <w:lang w:val="nl-NL"/>
        </w:rPr>
        <w:t>Analyseert en beoordeelt beleidsplannen op financiële haalbaarheid en adviseert de Concerncontroller of betreffende directeur/manager hierover.</w:t>
      </w:r>
    </w:p>
    <w:p w:rsidR="00ED2AF7" w:rsidRPr="00ED2AF7" w:rsidRDefault="00ED2AF7" w:rsidP="00ED2AF7">
      <w:pPr>
        <w:pStyle w:val="Lijstalinea"/>
        <w:numPr>
          <w:ilvl w:val="0"/>
          <w:numId w:val="15"/>
        </w:numPr>
        <w:spacing w:line="240" w:lineRule="auto"/>
        <w:rPr>
          <w:rFonts w:ascii="Helvetica LT Light" w:hAnsi="Helvetica LT Light"/>
          <w:sz w:val="22"/>
          <w:szCs w:val="22"/>
        </w:rPr>
      </w:pPr>
      <w:r w:rsidRPr="00ED2AF7">
        <w:rPr>
          <w:rFonts w:ascii="Helvetica LT Light" w:hAnsi="Helvetica LT Light"/>
          <w:sz w:val="22"/>
          <w:szCs w:val="22"/>
        </w:rPr>
        <w:t>Draagt zorg voor de tijdige oplevering van de managementinformatie betreffende de toegewezen bedrijfsonderdelen;</w:t>
      </w:r>
    </w:p>
    <w:p w:rsidR="00ED2AF7" w:rsidRPr="00ED2AF7" w:rsidRDefault="00ED2AF7" w:rsidP="00ED2AF7">
      <w:pPr>
        <w:pStyle w:val="Lijstalinea"/>
        <w:numPr>
          <w:ilvl w:val="0"/>
          <w:numId w:val="15"/>
        </w:numPr>
        <w:spacing w:line="240" w:lineRule="auto"/>
        <w:rPr>
          <w:rFonts w:ascii="Helvetica LT Light" w:hAnsi="Helvetica LT Light"/>
          <w:sz w:val="22"/>
          <w:szCs w:val="22"/>
        </w:rPr>
      </w:pPr>
      <w:r w:rsidRPr="00ED2AF7">
        <w:rPr>
          <w:rFonts w:ascii="Helvetica LT Light" w:hAnsi="Helvetica LT Light"/>
          <w:sz w:val="22"/>
          <w:szCs w:val="22"/>
        </w:rPr>
        <w:t>Adviseert en ondersteunt bij de totstandkoming van de (deel) begroting van betreffende onderdelen;</w:t>
      </w:r>
    </w:p>
    <w:p w:rsidR="00ED2AF7" w:rsidRPr="00ED2AF7" w:rsidRDefault="00ED2AF7" w:rsidP="00ED2AF7">
      <w:pPr>
        <w:pStyle w:val="Lijstalinea"/>
        <w:numPr>
          <w:ilvl w:val="0"/>
          <w:numId w:val="15"/>
        </w:numPr>
        <w:spacing w:after="200" w:line="276" w:lineRule="auto"/>
        <w:rPr>
          <w:rFonts w:ascii="Helvetica LT Light" w:hAnsi="Helvetica LT Light"/>
          <w:sz w:val="22"/>
          <w:szCs w:val="22"/>
        </w:rPr>
      </w:pPr>
      <w:r w:rsidRPr="00ED2AF7">
        <w:rPr>
          <w:rFonts w:ascii="Helvetica LT Light" w:hAnsi="Helvetica LT Light"/>
          <w:sz w:val="22"/>
          <w:szCs w:val="22"/>
        </w:rPr>
        <w:t>ondersteunt bij concerntaken: zoals ontwikkelen managementinformatie en het ontwikkelen van de kaders voor de begroting. </w:t>
      </w:r>
    </w:p>
    <w:p w:rsidR="00ED2AF7" w:rsidRPr="00ED2AF7" w:rsidRDefault="00ED2AF7" w:rsidP="00ED2AF7">
      <w:pPr>
        <w:pStyle w:val="Lijstalinea"/>
        <w:numPr>
          <w:ilvl w:val="0"/>
          <w:numId w:val="15"/>
        </w:numPr>
        <w:spacing w:line="240" w:lineRule="auto"/>
        <w:rPr>
          <w:rFonts w:ascii="Helvetica LT Light" w:hAnsi="Helvetica LT Light"/>
          <w:sz w:val="22"/>
          <w:szCs w:val="22"/>
        </w:rPr>
      </w:pPr>
      <w:r w:rsidRPr="00ED2AF7">
        <w:rPr>
          <w:rFonts w:ascii="Helvetica LT Light" w:hAnsi="Helvetica LT Light"/>
          <w:sz w:val="22"/>
          <w:szCs w:val="22"/>
        </w:rPr>
        <w:t>Adviseert en ondersteunt de Raad van Bestuur en directie bij de monitoring en bewaking van risico’s tot de bedrijfsvoering van de onderdelen</w:t>
      </w:r>
    </w:p>
    <w:p w:rsidR="00ED2AF7" w:rsidRPr="00ED2AF7" w:rsidRDefault="00ED2AF7" w:rsidP="00ED2AF7">
      <w:pPr>
        <w:spacing w:line="240" w:lineRule="auto"/>
        <w:rPr>
          <w:rFonts w:ascii="Helvetica LT Light" w:hAnsi="Helvetica LT Light"/>
          <w:b/>
          <w:sz w:val="22"/>
          <w:szCs w:val="22"/>
        </w:rPr>
      </w:pPr>
      <w:r w:rsidRPr="00ED2AF7">
        <w:rPr>
          <w:rFonts w:ascii="Helvetica LT Light" w:hAnsi="Helvetica LT Light"/>
          <w:sz w:val="22"/>
          <w:szCs w:val="22"/>
        </w:rPr>
        <w:lastRenderedPageBreak/>
        <w:br/>
      </w:r>
    </w:p>
    <w:p w:rsidR="00ED2AF7" w:rsidRPr="00ED2AF7" w:rsidRDefault="00ED2AF7" w:rsidP="00ED2AF7">
      <w:pPr>
        <w:spacing w:line="240" w:lineRule="auto"/>
        <w:rPr>
          <w:rFonts w:ascii="Helvetica LT Light" w:hAnsi="Helvetica LT Light"/>
          <w:b/>
          <w:sz w:val="22"/>
          <w:szCs w:val="22"/>
        </w:rPr>
      </w:pPr>
    </w:p>
    <w:p w:rsidR="00ED2AF7" w:rsidRPr="00ED2AF7" w:rsidRDefault="00ED2AF7" w:rsidP="00ED2AF7">
      <w:pPr>
        <w:spacing w:line="240" w:lineRule="auto"/>
        <w:rPr>
          <w:rFonts w:ascii="Helvetica LT Light" w:hAnsi="Helvetica LT Light"/>
          <w:b/>
          <w:sz w:val="22"/>
          <w:szCs w:val="22"/>
        </w:rPr>
      </w:pPr>
      <w:r w:rsidRPr="00ED2AF7">
        <w:rPr>
          <w:rFonts w:ascii="Helvetica LT Light" w:hAnsi="Helvetica LT Light"/>
          <w:b/>
          <w:sz w:val="22"/>
          <w:szCs w:val="22"/>
        </w:rPr>
        <w:t>Profiel</w:t>
      </w:r>
    </w:p>
    <w:p w:rsidR="00ED2AF7" w:rsidRPr="00ED2AF7" w:rsidRDefault="00ED2AF7" w:rsidP="00ED2AF7">
      <w:pPr>
        <w:pStyle w:val="Lijstalinea"/>
        <w:numPr>
          <w:ilvl w:val="0"/>
          <w:numId w:val="15"/>
        </w:numPr>
        <w:spacing w:line="240" w:lineRule="auto"/>
        <w:rPr>
          <w:rFonts w:ascii="Helvetica LT Light" w:hAnsi="Helvetica LT Light"/>
          <w:sz w:val="22"/>
          <w:szCs w:val="22"/>
        </w:rPr>
      </w:pPr>
      <w:r w:rsidRPr="00ED2AF7">
        <w:rPr>
          <w:rFonts w:ascii="Helvetica LT Light" w:hAnsi="Helvetica LT Light"/>
          <w:sz w:val="22"/>
          <w:szCs w:val="22"/>
        </w:rPr>
        <w:t>Bedrijfseconomisch of bedrijfskundig geschoold op wo niveau aangevuld met eventueel een RA/RC opleiding ;</w:t>
      </w:r>
    </w:p>
    <w:p w:rsidR="00ED2AF7" w:rsidRPr="00ED2AF7" w:rsidRDefault="00ED2AF7" w:rsidP="00ED2AF7">
      <w:pPr>
        <w:pStyle w:val="Lijstalinea"/>
        <w:numPr>
          <w:ilvl w:val="0"/>
          <w:numId w:val="15"/>
        </w:numPr>
        <w:spacing w:line="240" w:lineRule="auto"/>
        <w:rPr>
          <w:rFonts w:ascii="Helvetica LT Light" w:hAnsi="Helvetica LT Light"/>
          <w:sz w:val="22"/>
          <w:szCs w:val="22"/>
        </w:rPr>
      </w:pPr>
      <w:r w:rsidRPr="00ED2AF7">
        <w:rPr>
          <w:rFonts w:ascii="Helvetica LT Light" w:hAnsi="Helvetica LT Light"/>
          <w:sz w:val="22"/>
          <w:szCs w:val="22"/>
        </w:rPr>
        <w:t>Beschikt over specifieke kennis van financiële en fiscale wet- en regelgeving (binnen de zorg);</w:t>
      </w:r>
    </w:p>
    <w:p w:rsidR="00ED2AF7" w:rsidRPr="00ED2AF7" w:rsidRDefault="00ED2AF7" w:rsidP="00ED2AF7">
      <w:pPr>
        <w:pStyle w:val="Lijstalinea"/>
        <w:numPr>
          <w:ilvl w:val="0"/>
          <w:numId w:val="15"/>
        </w:numPr>
        <w:spacing w:line="240" w:lineRule="auto"/>
        <w:rPr>
          <w:rFonts w:ascii="Helvetica LT Light" w:hAnsi="Helvetica LT Light"/>
          <w:sz w:val="22"/>
          <w:szCs w:val="22"/>
        </w:rPr>
      </w:pPr>
      <w:r w:rsidRPr="00ED2AF7">
        <w:rPr>
          <w:rFonts w:ascii="Helvetica LT Light" w:hAnsi="Helvetica LT Light"/>
          <w:sz w:val="22"/>
          <w:szCs w:val="22"/>
        </w:rPr>
        <w:t>Gefocust op kwaliteit en het inrichten van processen.</w:t>
      </w:r>
    </w:p>
    <w:p w:rsidR="00ED2AF7" w:rsidRPr="00ED2AF7" w:rsidRDefault="00ED2AF7" w:rsidP="00ED2AF7">
      <w:pPr>
        <w:pStyle w:val="Lijstalinea"/>
        <w:numPr>
          <w:ilvl w:val="0"/>
          <w:numId w:val="15"/>
        </w:numPr>
        <w:spacing w:line="240" w:lineRule="auto"/>
        <w:rPr>
          <w:rFonts w:ascii="Helvetica LT Light" w:hAnsi="Helvetica LT Light"/>
          <w:sz w:val="22"/>
          <w:szCs w:val="22"/>
        </w:rPr>
      </w:pPr>
      <w:r w:rsidRPr="00ED2AF7">
        <w:rPr>
          <w:rFonts w:ascii="Helvetica LT Light" w:hAnsi="Helvetica LT Light"/>
          <w:sz w:val="22"/>
          <w:szCs w:val="22"/>
        </w:rPr>
        <w:t>Sterke communicatieve en adviesvaardigheden.</w:t>
      </w:r>
    </w:p>
    <w:p w:rsidR="00ED2AF7" w:rsidRPr="00ED2AF7" w:rsidRDefault="00ED2AF7" w:rsidP="00ED2AF7">
      <w:pPr>
        <w:pStyle w:val="Lijstalinea"/>
        <w:numPr>
          <w:ilvl w:val="0"/>
          <w:numId w:val="15"/>
        </w:numPr>
        <w:spacing w:line="240" w:lineRule="auto"/>
        <w:rPr>
          <w:rFonts w:ascii="Helvetica LT Light" w:hAnsi="Helvetica LT Light"/>
          <w:sz w:val="22"/>
          <w:szCs w:val="22"/>
        </w:rPr>
      </w:pPr>
      <w:r w:rsidRPr="00ED2AF7">
        <w:rPr>
          <w:rFonts w:ascii="Helvetica LT Light" w:hAnsi="Helvetica LT Light"/>
          <w:sz w:val="22"/>
          <w:szCs w:val="22"/>
        </w:rPr>
        <w:t>Durft door te vragen, kan beïnvloeden, is analytisch en sociaal vaardig.</w:t>
      </w:r>
    </w:p>
    <w:p w:rsidR="00ED2AF7" w:rsidRPr="00ED2AF7" w:rsidRDefault="00ED2AF7" w:rsidP="00ED2AF7">
      <w:pPr>
        <w:pStyle w:val="Lijstalinea"/>
        <w:numPr>
          <w:ilvl w:val="0"/>
          <w:numId w:val="15"/>
        </w:numPr>
        <w:spacing w:line="240" w:lineRule="auto"/>
        <w:rPr>
          <w:rFonts w:ascii="Helvetica LT Light" w:hAnsi="Helvetica LT Light"/>
          <w:sz w:val="22"/>
          <w:szCs w:val="22"/>
        </w:rPr>
      </w:pPr>
      <w:r w:rsidRPr="00ED2AF7">
        <w:rPr>
          <w:rFonts w:ascii="Helvetica LT Light" w:hAnsi="Helvetica LT Light"/>
          <w:sz w:val="22"/>
          <w:szCs w:val="22"/>
        </w:rPr>
        <w:t xml:space="preserve">Stevige </w:t>
      </w:r>
      <w:proofErr w:type="spellStart"/>
      <w:r w:rsidRPr="00ED2AF7">
        <w:rPr>
          <w:rFonts w:ascii="Helvetica LT Light" w:hAnsi="Helvetica LT Light"/>
          <w:sz w:val="22"/>
          <w:szCs w:val="22"/>
        </w:rPr>
        <w:t>zelfstartende</w:t>
      </w:r>
      <w:proofErr w:type="spellEnd"/>
      <w:r w:rsidRPr="00ED2AF7">
        <w:rPr>
          <w:rFonts w:ascii="Helvetica LT Light" w:hAnsi="Helvetica LT Light"/>
          <w:sz w:val="22"/>
          <w:szCs w:val="22"/>
        </w:rPr>
        <w:t xml:space="preserve"> persoonlijkheid  met goede rapportage vaardigheden</w:t>
      </w:r>
    </w:p>
    <w:p w:rsidR="00ED2AF7" w:rsidRPr="00ED2AF7" w:rsidRDefault="00ED2AF7" w:rsidP="00ED2AF7">
      <w:pPr>
        <w:pStyle w:val="Lijstalinea"/>
        <w:numPr>
          <w:ilvl w:val="0"/>
          <w:numId w:val="15"/>
        </w:numPr>
        <w:spacing w:line="240" w:lineRule="auto"/>
        <w:rPr>
          <w:rFonts w:ascii="Helvetica LT Light" w:hAnsi="Helvetica LT Light"/>
          <w:sz w:val="22"/>
          <w:szCs w:val="22"/>
        </w:rPr>
      </w:pPr>
      <w:r w:rsidRPr="00ED2AF7">
        <w:rPr>
          <w:rFonts w:ascii="Helvetica LT Light" w:hAnsi="Helvetica LT Light"/>
          <w:sz w:val="22"/>
          <w:szCs w:val="22"/>
        </w:rPr>
        <w:t>Initiatiefrijk, vernieuwend, out of the box denker, dienstverlenend, analytisch, systematisch en sympathiek;</w:t>
      </w:r>
    </w:p>
    <w:p w:rsidR="00ED2AF7" w:rsidRPr="00ED2AF7" w:rsidRDefault="00ED2AF7" w:rsidP="00ED2AF7">
      <w:pPr>
        <w:spacing w:line="240" w:lineRule="auto"/>
        <w:rPr>
          <w:rFonts w:ascii="Helvetica LT Light" w:hAnsi="Helvetica LT Light"/>
          <w:b/>
          <w:sz w:val="22"/>
          <w:szCs w:val="22"/>
        </w:rPr>
      </w:pPr>
      <w:r w:rsidRPr="00ED2AF7">
        <w:rPr>
          <w:rFonts w:ascii="Helvetica LT Light" w:hAnsi="Helvetica LT Light"/>
          <w:sz w:val="22"/>
          <w:szCs w:val="22"/>
        </w:rPr>
        <w:br/>
      </w:r>
      <w:r w:rsidRPr="00ED2AF7">
        <w:rPr>
          <w:rFonts w:ascii="Helvetica LT Light" w:hAnsi="Helvetica LT Light"/>
          <w:b/>
          <w:sz w:val="22"/>
          <w:szCs w:val="22"/>
        </w:rPr>
        <w:t>Interesse</w:t>
      </w:r>
    </w:p>
    <w:p w:rsidR="00ED2AF7" w:rsidRPr="00ED2AF7" w:rsidRDefault="00ED2AF7" w:rsidP="00ED2AF7">
      <w:pPr>
        <w:spacing w:line="240" w:lineRule="auto"/>
        <w:contextualSpacing/>
        <w:rPr>
          <w:rFonts w:ascii="Helvetica LT Light" w:hAnsi="Helvetica LT Light"/>
          <w:sz w:val="22"/>
          <w:szCs w:val="22"/>
        </w:rPr>
      </w:pPr>
      <w:r w:rsidRPr="00ED2AF7">
        <w:rPr>
          <w:rFonts w:ascii="Helvetica LT Light" w:hAnsi="Helvetica LT Light"/>
          <w:sz w:val="22"/>
          <w:szCs w:val="22"/>
        </w:rPr>
        <w:t xml:space="preserve">Public Search verzorgt de selectie voor Dichterbij. Voor nadere informatie over de vacature kunt u telefonisch contact opnemen met Daniel Griffioen 06-81953794 of per mail </w:t>
      </w:r>
      <w:hyperlink r:id="rId8" w:history="1">
        <w:r w:rsidRPr="00ED2AF7">
          <w:rPr>
            <w:rStyle w:val="Hyperlink"/>
            <w:rFonts w:ascii="Helvetica LT Light" w:hAnsi="Helvetica LT Light"/>
            <w:sz w:val="22"/>
            <w:szCs w:val="22"/>
          </w:rPr>
          <w:t>dgriffioen@publicsearch.nl</w:t>
        </w:r>
      </w:hyperlink>
    </w:p>
    <w:p w:rsidR="00085021" w:rsidRPr="00ED2AF7" w:rsidRDefault="00085021" w:rsidP="00ED2AF7">
      <w:pPr>
        <w:rPr>
          <w:rFonts w:ascii="Helvetica LT Light" w:hAnsi="Helvetica LT Light"/>
          <w:sz w:val="22"/>
          <w:szCs w:val="22"/>
        </w:rPr>
      </w:pPr>
    </w:p>
    <w:sectPr w:rsidR="00085021" w:rsidRPr="00ED2AF7" w:rsidSect="00802B0B">
      <w:headerReference w:type="default" r:id="rId9"/>
      <w:footerReference w:type="default" r:id="rId10"/>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B48" w:rsidRDefault="00992B48" w:rsidP="00C87659">
      <w:pPr>
        <w:spacing w:line="240" w:lineRule="auto"/>
      </w:pPr>
      <w:r>
        <w:separator/>
      </w:r>
    </w:p>
  </w:endnote>
  <w:endnote w:type="continuationSeparator" w:id="0">
    <w:p w:rsidR="00992B48" w:rsidRDefault="00992B48"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LT Light">
    <w:altName w:val="Malgun Gothic"/>
    <w:panose1 w:val="02000403040000020004"/>
    <w:charset w:val="00"/>
    <w:family w:val="auto"/>
    <w:pitch w:val="variable"/>
    <w:sig w:usb0="80000027" w:usb1="00000000" w:usb2="00000000" w:usb3="00000000" w:csb0="00000001" w:csb1="00000000"/>
  </w:font>
  <w:font w:name="DaxWide-Regular">
    <w:panose1 w:val="00000000000000000000"/>
    <w:charset w:val="00"/>
    <w:family w:val="auto"/>
    <w:notTrueType/>
    <w:pitch w:val="default"/>
    <w:sig w:usb0="00000003" w:usb1="08070000" w:usb2="00000010" w:usb3="00000000" w:csb0="00020001" w:csb1="00000000"/>
  </w:font>
  <w:font w:name="DaxWide-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B48" w:rsidRDefault="00992B48" w:rsidP="00C87659">
      <w:pPr>
        <w:spacing w:line="240" w:lineRule="auto"/>
      </w:pPr>
      <w:r>
        <w:separator/>
      </w:r>
    </w:p>
  </w:footnote>
  <w:footnote w:type="continuationSeparator" w:id="0">
    <w:p w:rsidR="00992B48" w:rsidRDefault="00992B48"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C96243"/>
    <w:multiLevelType w:val="hybridMultilevel"/>
    <w:tmpl w:val="0032EA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2731421A"/>
    <w:multiLevelType w:val="hybridMultilevel"/>
    <w:tmpl w:val="C4F687FE"/>
    <w:lvl w:ilvl="0" w:tplc="0394B4E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3E02170"/>
    <w:multiLevelType w:val="hybridMultilevel"/>
    <w:tmpl w:val="FB7439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1"/>
  </w:num>
  <w:num w:numId="6">
    <w:abstractNumId w:val="13"/>
  </w:num>
  <w:num w:numId="7">
    <w:abstractNumId w:val="11"/>
  </w:num>
  <w:num w:numId="8">
    <w:abstractNumId w:val="8"/>
  </w:num>
  <w:num w:numId="9">
    <w:abstractNumId w:val="4"/>
  </w:num>
  <w:num w:numId="10">
    <w:abstractNumId w:val="3"/>
  </w:num>
  <w:num w:numId="11">
    <w:abstractNumId w:val="14"/>
  </w:num>
  <w:num w:numId="12">
    <w:abstractNumId w:val="12"/>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24CAD"/>
    <w:rsid w:val="00085021"/>
    <w:rsid w:val="000914FC"/>
    <w:rsid w:val="001670E7"/>
    <w:rsid w:val="001E6907"/>
    <w:rsid w:val="003936DA"/>
    <w:rsid w:val="003D1726"/>
    <w:rsid w:val="003D2EE2"/>
    <w:rsid w:val="005D0DC8"/>
    <w:rsid w:val="006323AA"/>
    <w:rsid w:val="00655C78"/>
    <w:rsid w:val="006878A3"/>
    <w:rsid w:val="006A2834"/>
    <w:rsid w:val="006A3E3F"/>
    <w:rsid w:val="007A5CBC"/>
    <w:rsid w:val="00802B0B"/>
    <w:rsid w:val="00832528"/>
    <w:rsid w:val="00882504"/>
    <w:rsid w:val="009347A8"/>
    <w:rsid w:val="00985328"/>
    <w:rsid w:val="00992B48"/>
    <w:rsid w:val="009A0609"/>
    <w:rsid w:val="009A68AF"/>
    <w:rsid w:val="00A20808"/>
    <w:rsid w:val="00AD28F4"/>
    <w:rsid w:val="00B309F7"/>
    <w:rsid w:val="00B56AD2"/>
    <w:rsid w:val="00B75D45"/>
    <w:rsid w:val="00BA14F5"/>
    <w:rsid w:val="00C80B31"/>
    <w:rsid w:val="00C87659"/>
    <w:rsid w:val="00DE4533"/>
    <w:rsid w:val="00E43A2E"/>
    <w:rsid w:val="00E723AE"/>
    <w:rsid w:val="00E75D8E"/>
    <w:rsid w:val="00EA711E"/>
    <w:rsid w:val="00ED2AF7"/>
    <w:rsid w:val="00F8284E"/>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14A4FCA-AFD5-40A0-AE53-743EC3F9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802B0B"/>
    <w:pPr>
      <w:spacing w:after="0" w:line="260" w:lineRule="atLeast"/>
    </w:pPr>
    <w:rPr>
      <w:rFonts w:ascii="Verdana" w:eastAsia="Times New Roman" w:hAnsi="Verdana" w:cs="Verdana"/>
      <w:sz w:val="17"/>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paragraph" w:styleId="Plattetekstinspringen">
    <w:name w:val="Body Text Indent"/>
    <w:basedOn w:val="Standaard"/>
    <w:link w:val="PlattetekstinspringenChar"/>
    <w:rsid w:val="00ED2AF7"/>
    <w:pPr>
      <w:tabs>
        <w:tab w:val="left" w:pos="360"/>
        <w:tab w:val="left" w:pos="2160"/>
        <w:tab w:val="left" w:pos="2520"/>
        <w:tab w:val="left" w:pos="2832"/>
        <w:tab w:val="left" w:pos="3540"/>
        <w:tab w:val="left" w:pos="4248"/>
        <w:tab w:val="left" w:pos="4956"/>
        <w:tab w:val="left" w:pos="5664"/>
        <w:tab w:val="right" w:pos="9072"/>
      </w:tabs>
      <w:spacing w:line="240" w:lineRule="auto"/>
      <w:ind w:left="360" w:hanging="360"/>
    </w:pPr>
    <w:rPr>
      <w:rFonts w:ascii="Arial" w:hAnsi="Arial" w:cs="Times New Roman"/>
      <w:sz w:val="20"/>
      <w:szCs w:val="20"/>
      <w:lang w:val="x-none" w:eastAsia="en-US"/>
    </w:rPr>
  </w:style>
  <w:style w:type="character" w:customStyle="1" w:styleId="PlattetekstinspringenChar">
    <w:name w:val="Platte tekst inspringen Char"/>
    <w:basedOn w:val="Standaardalinea-lettertype"/>
    <w:link w:val="Plattetekstinspringen"/>
    <w:rsid w:val="00ED2AF7"/>
    <w:rPr>
      <w:rFonts w:ascii="Arial" w:eastAsia="Times New Roman" w:hAnsi="Arial"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riffioen@publicsearch.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28902-3D8D-43BC-9A40-9D05A92B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Jong Wolken</dc:creator>
  <cp:keywords/>
  <dc:description/>
  <cp:lastModifiedBy>Renee van Wijngaarde - Connect Professionals</cp:lastModifiedBy>
  <cp:revision>2</cp:revision>
  <cp:lastPrinted>2017-09-08T10:40:00Z</cp:lastPrinted>
  <dcterms:created xsi:type="dcterms:W3CDTF">2017-12-13T12:35:00Z</dcterms:created>
  <dcterms:modified xsi:type="dcterms:W3CDTF">2017-12-13T12:35:00Z</dcterms:modified>
</cp:coreProperties>
</file>