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97" w:rsidRDefault="00446C97" w:rsidP="00446C97">
      <w:pPr>
        <w:spacing w:line="240" w:lineRule="auto"/>
        <w:contextualSpacing/>
      </w:pPr>
    </w:p>
    <w:p w:rsidR="000A0631" w:rsidRDefault="00446C97" w:rsidP="00BA14F5">
      <w:pPr>
        <w:rPr>
          <w:rFonts w:ascii="Helvetica LT Light" w:hAnsi="Helvetica LT Light"/>
          <w:b/>
          <w:sz w:val="32"/>
          <w:szCs w:val="32"/>
        </w:rPr>
      </w:pPr>
      <w:r>
        <w:rPr>
          <w:noProof/>
        </w:rPr>
        <w:drawing>
          <wp:inline distT="0" distB="0" distL="0" distR="0" wp14:anchorId="22A68394" wp14:editId="69128E0B">
            <wp:extent cx="2190750" cy="1190901"/>
            <wp:effectExtent l="0" t="0" r="0" b="9525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47" cy="120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31" w:rsidRDefault="000A0631" w:rsidP="00BA14F5">
      <w:pPr>
        <w:rPr>
          <w:rFonts w:ascii="Helvetica LT Light" w:hAnsi="Helvetica LT Light"/>
          <w:b/>
          <w:sz w:val="32"/>
          <w:szCs w:val="32"/>
        </w:rPr>
      </w:pPr>
    </w:p>
    <w:p w:rsidR="00985328" w:rsidRPr="009013B5" w:rsidRDefault="00446C97" w:rsidP="00BA14F5">
      <w:pPr>
        <w:rPr>
          <w:rFonts w:ascii="Calibri" w:hAnsi="Calibri"/>
          <w:b/>
          <w:bCs/>
          <w:color w:val="3B3838" w:themeColor="background2" w:themeShade="40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Trajectum</w:t>
      </w:r>
      <w:proofErr w:type="spellEnd"/>
    </w:p>
    <w:p w:rsidR="00BA14F5" w:rsidRPr="009013B5" w:rsidRDefault="00446C97" w:rsidP="00BA14F5">
      <w:pPr>
        <w:rPr>
          <w:rFonts w:ascii="Calibri" w:hAnsi="Calibri"/>
          <w:b/>
          <w:bCs/>
          <w:color w:val="3B3838" w:themeColor="background2" w:themeShade="40"/>
          <w:sz w:val="22"/>
          <w:szCs w:val="22"/>
        </w:rPr>
      </w:pPr>
      <w:r>
        <w:rPr>
          <w:rFonts w:ascii="Calibri" w:hAnsi="Calibri"/>
          <w:b/>
          <w:bCs/>
          <w:color w:val="3B3838" w:themeColor="background2" w:themeShade="40"/>
          <w:sz w:val="22"/>
          <w:szCs w:val="22"/>
        </w:rPr>
        <w:t>Concern controller</w:t>
      </w:r>
    </w:p>
    <w:p w:rsidR="00B309F7" w:rsidRPr="009013B5" w:rsidRDefault="00B309F7" w:rsidP="00BA14F5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BA14F5" w:rsidRPr="009013B5" w:rsidRDefault="00985328" w:rsidP="00BA14F5">
      <w:pPr>
        <w:rPr>
          <w:rFonts w:ascii="Calibri" w:hAnsi="Calibri"/>
          <w:b/>
          <w:bCs/>
          <w:color w:val="3B3838" w:themeColor="background2" w:themeShade="40"/>
          <w:sz w:val="22"/>
          <w:szCs w:val="22"/>
        </w:rPr>
      </w:pPr>
      <w:r w:rsidRPr="009013B5">
        <w:rPr>
          <w:rFonts w:ascii="Calibri" w:hAnsi="Calibri" w:cs="Arial"/>
          <w:b/>
          <w:sz w:val="22"/>
          <w:szCs w:val="22"/>
        </w:rPr>
        <w:t>(1 fte</w:t>
      </w:r>
      <w:r w:rsidR="00212C31" w:rsidRPr="009013B5">
        <w:rPr>
          <w:rFonts w:ascii="Calibri" w:hAnsi="Calibri" w:cs="Arial"/>
          <w:b/>
          <w:sz w:val="22"/>
          <w:szCs w:val="22"/>
        </w:rPr>
        <w:t>- 36 uur p/w</w:t>
      </w:r>
      <w:r w:rsidRPr="009013B5">
        <w:rPr>
          <w:rFonts w:ascii="Calibri" w:hAnsi="Calibri" w:cs="Arial"/>
          <w:b/>
          <w:sz w:val="22"/>
          <w:szCs w:val="22"/>
        </w:rPr>
        <w:t>)</w:t>
      </w:r>
    </w:p>
    <w:p w:rsidR="000037DB" w:rsidRPr="009013B5" w:rsidRDefault="000037DB" w:rsidP="000037DB">
      <w:pPr>
        <w:rPr>
          <w:rFonts w:ascii="Calibri" w:hAnsi="Calibri"/>
          <w:b/>
          <w:bCs/>
          <w:color w:val="3B3838"/>
          <w:sz w:val="22"/>
          <w:szCs w:val="22"/>
        </w:rPr>
      </w:pPr>
    </w:p>
    <w:p w:rsidR="000037DB" w:rsidRPr="00D27EB0" w:rsidRDefault="000037DB" w:rsidP="000037DB">
      <w:pPr>
        <w:rPr>
          <w:rFonts w:ascii="Calibri" w:hAnsi="Calibri"/>
          <w:bCs/>
          <w:color w:val="3B3838"/>
          <w:sz w:val="22"/>
          <w:szCs w:val="22"/>
        </w:rPr>
      </w:pPr>
      <w:r w:rsidRPr="00D27EB0">
        <w:rPr>
          <w:rFonts w:ascii="Calibri" w:hAnsi="Calibri"/>
          <w:bCs/>
          <w:color w:val="3B3838"/>
          <w:sz w:val="22"/>
          <w:szCs w:val="22"/>
        </w:rPr>
        <w:t xml:space="preserve">Voor </w:t>
      </w:r>
      <w:proofErr w:type="spellStart"/>
      <w:r w:rsidR="00446C97">
        <w:rPr>
          <w:rFonts w:ascii="Calibri" w:hAnsi="Calibri"/>
          <w:bCs/>
          <w:color w:val="3B3838"/>
          <w:sz w:val="22"/>
          <w:szCs w:val="22"/>
        </w:rPr>
        <w:t>Trajectum</w:t>
      </w:r>
      <w:proofErr w:type="spellEnd"/>
      <w:r w:rsidRPr="00D27EB0">
        <w:rPr>
          <w:rFonts w:ascii="Calibri" w:hAnsi="Calibri"/>
          <w:bCs/>
          <w:color w:val="3B3838"/>
          <w:sz w:val="22"/>
          <w:szCs w:val="22"/>
        </w:rPr>
        <w:t>,</w:t>
      </w:r>
      <w:r w:rsidR="00293280">
        <w:rPr>
          <w:rFonts w:ascii="Calibri" w:hAnsi="Calibri"/>
          <w:bCs/>
          <w:color w:val="3B3838"/>
          <w:sz w:val="22"/>
          <w:szCs w:val="22"/>
        </w:rPr>
        <w:t xml:space="preserve"> </w:t>
      </w:r>
      <w:r w:rsidR="00046834">
        <w:rPr>
          <w:rFonts w:ascii="Calibri" w:hAnsi="Calibri"/>
          <w:bCs/>
          <w:color w:val="3B3838"/>
          <w:sz w:val="22"/>
          <w:szCs w:val="22"/>
        </w:rPr>
        <w:t>een organisatie op het snijvlak van gehandicaptenzorg, psychiatrie en forensische zorg in</w:t>
      </w:r>
      <w:r w:rsidR="00046834" w:rsidRPr="00D27EB0">
        <w:rPr>
          <w:rFonts w:ascii="Calibri" w:hAnsi="Calibri"/>
          <w:bCs/>
          <w:color w:val="3B3838"/>
          <w:sz w:val="22"/>
          <w:szCs w:val="22"/>
        </w:rPr>
        <w:t xml:space="preserve"> </w:t>
      </w:r>
      <w:r w:rsidR="00046834">
        <w:rPr>
          <w:rFonts w:ascii="Calibri" w:hAnsi="Calibri"/>
          <w:bCs/>
          <w:color w:val="3B3838"/>
          <w:sz w:val="22"/>
          <w:szCs w:val="22"/>
        </w:rPr>
        <w:t>het Noorden en Oosten</w:t>
      </w:r>
      <w:r w:rsidR="00046834" w:rsidRPr="00D27EB0">
        <w:rPr>
          <w:rFonts w:ascii="Calibri" w:hAnsi="Calibri"/>
          <w:bCs/>
          <w:color w:val="3B3838"/>
          <w:sz w:val="22"/>
          <w:szCs w:val="22"/>
        </w:rPr>
        <w:t xml:space="preserve">, zoeken wij de </w:t>
      </w:r>
      <w:r w:rsidR="00046834">
        <w:rPr>
          <w:rFonts w:ascii="Calibri" w:hAnsi="Calibri"/>
          <w:bCs/>
          <w:color w:val="3B3838"/>
          <w:sz w:val="22"/>
          <w:szCs w:val="22"/>
        </w:rPr>
        <w:t>Concern controller</w:t>
      </w:r>
      <w:r w:rsidRPr="00D27EB0">
        <w:rPr>
          <w:rFonts w:ascii="Calibri" w:hAnsi="Calibri"/>
          <w:bCs/>
          <w:color w:val="3B3838"/>
          <w:sz w:val="22"/>
          <w:szCs w:val="22"/>
        </w:rPr>
        <w:t xml:space="preserve">. </w:t>
      </w:r>
    </w:p>
    <w:p w:rsidR="00234A63" w:rsidRDefault="00234A63" w:rsidP="00234A63">
      <w:pPr>
        <w:rPr>
          <w:rFonts w:ascii="Calibri" w:hAnsi="Calibri"/>
          <w:bCs/>
          <w:color w:val="3B3838"/>
          <w:sz w:val="22"/>
          <w:szCs w:val="22"/>
        </w:rPr>
      </w:pPr>
    </w:p>
    <w:p w:rsidR="00293280" w:rsidRPr="00D27EB0" w:rsidRDefault="00293280" w:rsidP="00234A63">
      <w:pPr>
        <w:rPr>
          <w:rFonts w:ascii="Calibri" w:hAnsi="Calibri"/>
          <w:bCs/>
          <w:color w:val="3B3838"/>
          <w:sz w:val="22"/>
          <w:szCs w:val="22"/>
        </w:rPr>
      </w:pPr>
      <w:r w:rsidRPr="00293280">
        <w:rPr>
          <w:rFonts w:ascii="Calibri" w:hAnsi="Calibri"/>
          <w:bCs/>
          <w:color w:val="3B3838"/>
          <w:sz w:val="22"/>
          <w:szCs w:val="22"/>
        </w:rPr>
        <w:t xml:space="preserve">Stichting </w:t>
      </w:r>
      <w:proofErr w:type="spellStart"/>
      <w:r w:rsidRPr="00293280">
        <w:rPr>
          <w:rFonts w:ascii="Calibri" w:hAnsi="Calibri"/>
          <w:bCs/>
          <w:color w:val="3B3838"/>
          <w:sz w:val="22"/>
          <w:szCs w:val="22"/>
        </w:rPr>
        <w:t>Trajectum</w:t>
      </w:r>
      <w:proofErr w:type="spellEnd"/>
      <w:r w:rsidRPr="00293280">
        <w:rPr>
          <w:rFonts w:ascii="Calibri" w:hAnsi="Calibri"/>
          <w:bCs/>
          <w:color w:val="3B3838"/>
          <w:sz w:val="22"/>
          <w:szCs w:val="22"/>
        </w:rPr>
        <w:t xml:space="preserve"> biedt professionele en wetenschappelijk onderbouwde behandeling en begeleiding aan mensen met een lichte verstandelijke beperking en onbegrepen en risicovol gedrag, al dan niet met een forensische achtergrond. </w:t>
      </w:r>
      <w:proofErr w:type="spellStart"/>
      <w:r w:rsidR="0067478C" w:rsidRPr="0067478C">
        <w:rPr>
          <w:rFonts w:ascii="Calibri" w:hAnsi="Calibri"/>
          <w:bCs/>
          <w:color w:val="3B3838"/>
          <w:sz w:val="22"/>
          <w:szCs w:val="22"/>
        </w:rPr>
        <w:t>Trajectum</w:t>
      </w:r>
      <w:proofErr w:type="spellEnd"/>
      <w:r w:rsidR="0067478C" w:rsidRPr="0067478C">
        <w:rPr>
          <w:rFonts w:ascii="Calibri" w:hAnsi="Calibri"/>
          <w:bCs/>
          <w:color w:val="3B3838"/>
          <w:sz w:val="22"/>
          <w:szCs w:val="22"/>
        </w:rPr>
        <w:t xml:space="preserve"> organiseert dit in een keten van hulpverleningsvormen, zowel binnen de eigen organisatie als in goede samenwerking met andere organisaties.</w:t>
      </w:r>
    </w:p>
    <w:p w:rsidR="0067478C" w:rsidRDefault="0067478C" w:rsidP="00446C97">
      <w:pPr>
        <w:rPr>
          <w:rFonts w:ascii="Calibri" w:hAnsi="Calibri"/>
          <w:b/>
          <w:bCs/>
          <w:color w:val="3B3838"/>
          <w:sz w:val="22"/>
          <w:szCs w:val="22"/>
        </w:rPr>
      </w:pPr>
    </w:p>
    <w:p w:rsidR="00446C97" w:rsidRPr="00D1435B" w:rsidRDefault="000037DB" w:rsidP="00446C97">
      <w:pPr>
        <w:rPr>
          <w:rFonts w:ascii="Calibri" w:hAnsi="Calibri"/>
          <w:b/>
          <w:bCs/>
          <w:color w:val="3B3838"/>
          <w:sz w:val="22"/>
          <w:szCs w:val="22"/>
        </w:rPr>
      </w:pPr>
      <w:r w:rsidRPr="00D27EB0">
        <w:rPr>
          <w:rFonts w:ascii="Calibri" w:hAnsi="Calibri"/>
          <w:b/>
          <w:bCs/>
          <w:color w:val="3B3838"/>
          <w:sz w:val="22"/>
          <w:szCs w:val="22"/>
        </w:rPr>
        <w:t>Organisatie:</w:t>
      </w:r>
      <w:r w:rsidR="00446C97">
        <w:rPr>
          <w:rFonts w:ascii="Calibri" w:hAnsi="Calibri"/>
          <w:b/>
          <w:bCs/>
          <w:color w:val="3B3838"/>
          <w:sz w:val="22"/>
          <w:szCs w:val="22"/>
        </w:rPr>
        <w:br/>
      </w:r>
      <w:r w:rsidR="0069558F" w:rsidRPr="009A2757">
        <w:rPr>
          <w:rFonts w:ascii="Calibri" w:hAnsi="Calibri"/>
          <w:bCs/>
          <w:color w:val="3B3838"/>
          <w:sz w:val="22"/>
          <w:szCs w:val="22"/>
        </w:rPr>
        <w:t xml:space="preserve">Organisatorisch is </w:t>
      </w:r>
      <w:proofErr w:type="spellStart"/>
      <w:r w:rsidR="0069558F" w:rsidRPr="009A2757">
        <w:rPr>
          <w:rFonts w:ascii="Calibri" w:hAnsi="Calibri"/>
          <w:bCs/>
          <w:color w:val="3B3838"/>
          <w:sz w:val="22"/>
          <w:szCs w:val="22"/>
        </w:rPr>
        <w:t>Trajectum</w:t>
      </w:r>
      <w:proofErr w:type="spellEnd"/>
      <w:r w:rsidR="0069558F" w:rsidRPr="009A2757">
        <w:rPr>
          <w:rFonts w:ascii="Calibri" w:hAnsi="Calibri"/>
          <w:bCs/>
          <w:color w:val="3B3838"/>
          <w:sz w:val="22"/>
          <w:szCs w:val="22"/>
        </w:rPr>
        <w:t xml:space="preserve"> verdeeld in drie sectoren: Sector Klinisch Behandelen, Sector Specialistisch Verblijf en Sector Ambulante Zorg. De sectoren Klinisch Behandelen en Specialistisch Verblijf zijn verspreid over verschillende locaties in Oost en Noord Nederland</w:t>
      </w:r>
      <w:r w:rsidR="004377B3" w:rsidRPr="009A2757">
        <w:rPr>
          <w:rFonts w:ascii="Calibri" w:hAnsi="Calibri"/>
          <w:bCs/>
          <w:color w:val="3B3838"/>
          <w:sz w:val="22"/>
          <w:szCs w:val="22"/>
        </w:rPr>
        <w:t>.</w:t>
      </w:r>
    </w:p>
    <w:p w:rsidR="007073B8" w:rsidRPr="00D27EB0" w:rsidRDefault="007073B8" w:rsidP="007073B8">
      <w:pPr>
        <w:rPr>
          <w:rFonts w:ascii="Calibri" w:hAnsi="Calibri"/>
          <w:bCs/>
          <w:color w:val="3B3838"/>
          <w:sz w:val="22"/>
          <w:szCs w:val="22"/>
        </w:rPr>
      </w:pPr>
    </w:p>
    <w:p w:rsidR="000037DB" w:rsidRPr="00D27EB0" w:rsidRDefault="000037DB" w:rsidP="000037DB">
      <w:pPr>
        <w:rPr>
          <w:rFonts w:ascii="Calibri" w:hAnsi="Calibri"/>
          <w:b/>
          <w:bCs/>
          <w:color w:val="3B3838"/>
          <w:sz w:val="22"/>
          <w:szCs w:val="22"/>
        </w:rPr>
      </w:pPr>
      <w:r w:rsidRPr="00D27EB0">
        <w:rPr>
          <w:rFonts w:ascii="Calibri" w:hAnsi="Calibri"/>
          <w:b/>
          <w:bCs/>
          <w:color w:val="3B3838"/>
          <w:sz w:val="22"/>
          <w:szCs w:val="22"/>
        </w:rPr>
        <w:t>Plaats in de organisatie:</w:t>
      </w:r>
    </w:p>
    <w:p w:rsidR="000037DB" w:rsidRPr="00D27EB0" w:rsidRDefault="000037DB" w:rsidP="000037DB">
      <w:pPr>
        <w:rPr>
          <w:rFonts w:ascii="Calibri" w:hAnsi="Calibri"/>
          <w:bCs/>
          <w:color w:val="3B3838"/>
          <w:sz w:val="22"/>
          <w:szCs w:val="22"/>
        </w:rPr>
      </w:pPr>
      <w:r w:rsidRPr="00D27EB0">
        <w:rPr>
          <w:rFonts w:ascii="Calibri" w:hAnsi="Calibri"/>
          <w:bCs/>
          <w:color w:val="3B3838"/>
          <w:sz w:val="22"/>
          <w:szCs w:val="22"/>
        </w:rPr>
        <w:t xml:space="preserve">De </w:t>
      </w:r>
      <w:r w:rsidR="00446C97">
        <w:rPr>
          <w:rFonts w:ascii="Calibri" w:hAnsi="Calibri"/>
          <w:bCs/>
          <w:color w:val="3B3838"/>
          <w:sz w:val="22"/>
          <w:szCs w:val="22"/>
        </w:rPr>
        <w:t>Concern controller</w:t>
      </w:r>
      <w:r w:rsidRPr="00D27EB0">
        <w:rPr>
          <w:rFonts w:ascii="Calibri" w:hAnsi="Calibri"/>
          <w:bCs/>
          <w:color w:val="3B3838"/>
          <w:sz w:val="22"/>
          <w:szCs w:val="22"/>
        </w:rPr>
        <w:t xml:space="preserve"> ontvangt hiërarchisch leiding van en legt verantwoording af aan de raad van bestuur. De </w:t>
      </w:r>
      <w:r w:rsidR="00446C97">
        <w:rPr>
          <w:rFonts w:ascii="Calibri" w:hAnsi="Calibri"/>
          <w:bCs/>
          <w:color w:val="3B3838"/>
          <w:sz w:val="22"/>
          <w:szCs w:val="22"/>
        </w:rPr>
        <w:t xml:space="preserve">Concern controller geeft leiding aan </w:t>
      </w:r>
      <w:r w:rsidR="004377B3">
        <w:rPr>
          <w:rFonts w:ascii="Calibri" w:hAnsi="Calibri"/>
          <w:bCs/>
          <w:color w:val="3B3838"/>
          <w:sz w:val="22"/>
          <w:szCs w:val="22"/>
        </w:rPr>
        <w:t>de afdeling control (</w:t>
      </w:r>
      <w:r w:rsidR="00446C97">
        <w:rPr>
          <w:rFonts w:ascii="Calibri" w:hAnsi="Calibri"/>
          <w:bCs/>
          <w:color w:val="3B3838"/>
          <w:sz w:val="22"/>
          <w:szCs w:val="22"/>
        </w:rPr>
        <w:t>6 controllers</w:t>
      </w:r>
      <w:r w:rsidR="004377B3">
        <w:rPr>
          <w:rFonts w:ascii="Calibri" w:hAnsi="Calibri"/>
          <w:bCs/>
          <w:color w:val="3B3838"/>
          <w:sz w:val="22"/>
          <w:szCs w:val="22"/>
        </w:rPr>
        <w:t>)</w:t>
      </w:r>
      <w:r w:rsidR="00B45EC6">
        <w:rPr>
          <w:rFonts w:ascii="Calibri" w:hAnsi="Calibri"/>
          <w:bCs/>
          <w:color w:val="3B3838"/>
          <w:sz w:val="22"/>
          <w:szCs w:val="22"/>
        </w:rPr>
        <w:t xml:space="preserve"> en werkt nauw samen met het hoofd administraties en de directeur bedrijfsvoering</w:t>
      </w:r>
      <w:r w:rsidRPr="00D27EB0">
        <w:rPr>
          <w:rFonts w:ascii="Calibri" w:hAnsi="Calibri"/>
          <w:bCs/>
          <w:color w:val="3B3838"/>
          <w:sz w:val="22"/>
          <w:szCs w:val="22"/>
        </w:rPr>
        <w:t>.</w:t>
      </w:r>
    </w:p>
    <w:p w:rsidR="000037DB" w:rsidRPr="00D27EB0" w:rsidRDefault="000037DB" w:rsidP="000037DB">
      <w:pPr>
        <w:rPr>
          <w:rFonts w:ascii="Calibri" w:hAnsi="Calibri"/>
          <w:bCs/>
          <w:color w:val="3B3838"/>
          <w:sz w:val="22"/>
          <w:szCs w:val="22"/>
        </w:rPr>
      </w:pPr>
    </w:p>
    <w:p w:rsidR="000037DB" w:rsidRPr="00D27EB0" w:rsidRDefault="000037DB" w:rsidP="000037DB">
      <w:pPr>
        <w:tabs>
          <w:tab w:val="left" w:pos="6960"/>
        </w:tabs>
        <w:rPr>
          <w:rFonts w:ascii="Calibri" w:hAnsi="Calibri"/>
          <w:b/>
          <w:bCs/>
          <w:color w:val="3B3838"/>
          <w:sz w:val="22"/>
          <w:szCs w:val="22"/>
        </w:rPr>
      </w:pPr>
      <w:r w:rsidRPr="00D27EB0">
        <w:rPr>
          <w:rFonts w:ascii="Calibri" w:hAnsi="Calibri"/>
          <w:b/>
          <w:bCs/>
          <w:color w:val="3B3838"/>
          <w:sz w:val="22"/>
          <w:szCs w:val="22"/>
        </w:rPr>
        <w:t>Functie:</w:t>
      </w:r>
      <w:r w:rsidRPr="00D27EB0">
        <w:rPr>
          <w:rFonts w:ascii="Calibri" w:hAnsi="Calibri"/>
          <w:b/>
          <w:bCs/>
          <w:color w:val="3B3838"/>
          <w:sz w:val="22"/>
          <w:szCs w:val="22"/>
        </w:rPr>
        <w:tab/>
      </w:r>
    </w:p>
    <w:p w:rsidR="00942FD0" w:rsidRDefault="00942FD0" w:rsidP="000037DB">
      <w:pPr>
        <w:tabs>
          <w:tab w:val="left" w:pos="8475"/>
        </w:tabs>
        <w:rPr>
          <w:rFonts w:ascii="Calibri" w:hAnsi="Calibri"/>
          <w:color w:val="3B3838"/>
          <w:sz w:val="22"/>
          <w:szCs w:val="22"/>
        </w:rPr>
      </w:pPr>
      <w:r>
        <w:rPr>
          <w:rFonts w:ascii="Calibri" w:hAnsi="Calibri"/>
          <w:color w:val="3B3838"/>
          <w:sz w:val="22"/>
          <w:szCs w:val="22"/>
        </w:rPr>
        <w:t xml:space="preserve">De Concern controller is als lid van het directieteam, een kritische sparringpartner, voor de RvB en directieleden als het gaat om het strategische beleid. </w:t>
      </w:r>
      <w:r w:rsidR="0069558F">
        <w:rPr>
          <w:rFonts w:ascii="Calibri" w:hAnsi="Calibri"/>
          <w:color w:val="3B3838"/>
          <w:sz w:val="22"/>
          <w:szCs w:val="22"/>
        </w:rPr>
        <w:t xml:space="preserve">Binnen de afdeling control werken 3 business controllers en 3 financial controllers. </w:t>
      </w:r>
    </w:p>
    <w:p w:rsidR="00942FD0" w:rsidRDefault="00942FD0" w:rsidP="000037DB">
      <w:pPr>
        <w:tabs>
          <w:tab w:val="left" w:pos="8475"/>
        </w:tabs>
        <w:rPr>
          <w:rFonts w:ascii="Calibri" w:hAnsi="Calibri"/>
          <w:color w:val="3B3838"/>
          <w:sz w:val="22"/>
          <w:szCs w:val="22"/>
        </w:rPr>
      </w:pPr>
    </w:p>
    <w:p w:rsidR="000037DB" w:rsidRPr="00D27EB0" w:rsidRDefault="000037DB" w:rsidP="000037DB">
      <w:pPr>
        <w:tabs>
          <w:tab w:val="left" w:pos="8475"/>
        </w:tabs>
        <w:rPr>
          <w:rFonts w:ascii="Calibri" w:hAnsi="Calibri"/>
          <w:b/>
          <w:color w:val="3B3838"/>
          <w:sz w:val="22"/>
          <w:szCs w:val="22"/>
        </w:rPr>
      </w:pPr>
      <w:r w:rsidRPr="00D27EB0">
        <w:rPr>
          <w:rFonts w:ascii="Calibri" w:hAnsi="Calibri"/>
          <w:b/>
          <w:color w:val="3B3838"/>
          <w:sz w:val="22"/>
          <w:szCs w:val="22"/>
        </w:rPr>
        <w:t>Werkzaamheden:</w:t>
      </w:r>
    </w:p>
    <w:p w:rsidR="000037DB" w:rsidRPr="00D27EB0" w:rsidRDefault="00FB2EDA" w:rsidP="000037DB">
      <w:pPr>
        <w:numPr>
          <w:ilvl w:val="0"/>
          <w:numId w:val="18"/>
        </w:numPr>
        <w:contextualSpacing/>
        <w:rPr>
          <w:rFonts w:ascii="Calibri" w:hAnsi="Calibri"/>
          <w:color w:val="3B3838"/>
          <w:sz w:val="22"/>
          <w:szCs w:val="22"/>
        </w:rPr>
      </w:pPr>
      <w:r w:rsidRPr="00A4550B">
        <w:rPr>
          <w:rFonts w:ascii="Calibri" w:hAnsi="Calibri"/>
          <w:color w:val="3B3838"/>
          <w:sz w:val="22"/>
          <w:szCs w:val="22"/>
        </w:rPr>
        <w:t>Draagt zorg voor de totstandkoming van de planning &amp; control producten: (jaar)pla</w:t>
      </w:r>
      <w:r w:rsidR="004377B3">
        <w:rPr>
          <w:rFonts w:ascii="Calibri" w:hAnsi="Calibri"/>
          <w:color w:val="3B3838"/>
          <w:sz w:val="22"/>
          <w:szCs w:val="22"/>
        </w:rPr>
        <w:t>nnen, jaarrekening en begroting</w:t>
      </w:r>
      <w:r w:rsidR="000037DB" w:rsidRPr="00D27EB0">
        <w:rPr>
          <w:rFonts w:ascii="Calibri" w:hAnsi="Calibri"/>
          <w:color w:val="3B3838"/>
          <w:sz w:val="22"/>
          <w:szCs w:val="22"/>
        </w:rPr>
        <w:t>;</w:t>
      </w:r>
    </w:p>
    <w:p w:rsidR="000037DB" w:rsidRPr="00D27EB0" w:rsidRDefault="000037DB" w:rsidP="000037DB">
      <w:pPr>
        <w:numPr>
          <w:ilvl w:val="0"/>
          <w:numId w:val="18"/>
        </w:numPr>
        <w:contextualSpacing/>
        <w:rPr>
          <w:rFonts w:ascii="Calibri" w:hAnsi="Calibri"/>
          <w:color w:val="3B3838"/>
          <w:sz w:val="22"/>
          <w:szCs w:val="22"/>
        </w:rPr>
      </w:pPr>
      <w:r w:rsidRPr="00D27EB0">
        <w:rPr>
          <w:rFonts w:ascii="Calibri" w:hAnsi="Calibri"/>
          <w:color w:val="3B3838"/>
          <w:sz w:val="22"/>
          <w:szCs w:val="22"/>
        </w:rPr>
        <w:t xml:space="preserve">Adviseert de Raad van Bestuur en </w:t>
      </w:r>
      <w:r w:rsidR="0092796B">
        <w:rPr>
          <w:rFonts w:ascii="Calibri" w:hAnsi="Calibri"/>
          <w:color w:val="3B3838"/>
          <w:sz w:val="22"/>
          <w:szCs w:val="22"/>
        </w:rPr>
        <w:t xml:space="preserve">het </w:t>
      </w:r>
      <w:r w:rsidR="00FE7B65">
        <w:rPr>
          <w:rFonts w:ascii="Calibri" w:hAnsi="Calibri"/>
          <w:color w:val="3B3838"/>
          <w:sz w:val="22"/>
          <w:szCs w:val="22"/>
        </w:rPr>
        <w:t>directieteam</w:t>
      </w:r>
      <w:r w:rsidRPr="00D27EB0">
        <w:rPr>
          <w:rFonts w:ascii="Calibri" w:hAnsi="Calibri"/>
          <w:color w:val="3B3838"/>
          <w:sz w:val="22"/>
          <w:szCs w:val="22"/>
        </w:rPr>
        <w:t xml:space="preserve"> over organisatie</w:t>
      </w:r>
      <w:r w:rsidR="00DC7F37">
        <w:rPr>
          <w:rFonts w:ascii="Calibri" w:hAnsi="Calibri"/>
          <w:color w:val="3B3838"/>
          <w:sz w:val="22"/>
          <w:szCs w:val="22"/>
        </w:rPr>
        <w:t xml:space="preserve">- en externe </w:t>
      </w:r>
      <w:r w:rsidR="00E12E65">
        <w:rPr>
          <w:rFonts w:ascii="Calibri" w:hAnsi="Calibri"/>
          <w:color w:val="3B3838"/>
          <w:sz w:val="22"/>
          <w:szCs w:val="22"/>
        </w:rPr>
        <w:t>ontwikkelingen;</w:t>
      </w:r>
    </w:p>
    <w:p w:rsidR="001D5C22" w:rsidRDefault="003E0B00" w:rsidP="00E05D37">
      <w:pPr>
        <w:numPr>
          <w:ilvl w:val="0"/>
          <w:numId w:val="18"/>
        </w:numPr>
        <w:contextualSpacing/>
        <w:rPr>
          <w:rFonts w:ascii="Calibri" w:hAnsi="Calibri"/>
          <w:color w:val="3B3838"/>
          <w:sz w:val="22"/>
          <w:szCs w:val="22"/>
        </w:rPr>
      </w:pPr>
      <w:r>
        <w:rPr>
          <w:rFonts w:ascii="Calibri" w:hAnsi="Calibri"/>
          <w:color w:val="3B3838"/>
          <w:sz w:val="22"/>
          <w:szCs w:val="22"/>
        </w:rPr>
        <w:t>S</w:t>
      </w:r>
      <w:r w:rsidR="001D5C22" w:rsidRPr="001D5C22">
        <w:rPr>
          <w:rFonts w:ascii="Calibri" w:hAnsi="Calibri"/>
          <w:color w:val="3B3838"/>
          <w:sz w:val="22"/>
          <w:szCs w:val="22"/>
        </w:rPr>
        <w:t>ignaleert trends en ont</w:t>
      </w:r>
      <w:r w:rsidR="005B6D97">
        <w:rPr>
          <w:rFonts w:ascii="Calibri" w:hAnsi="Calibri"/>
          <w:color w:val="3B3838"/>
          <w:sz w:val="22"/>
          <w:szCs w:val="22"/>
        </w:rPr>
        <w:t>wikkelingen in de omgeving van Trajectum</w:t>
      </w:r>
      <w:r w:rsidR="001D5C22" w:rsidRPr="001D5C22">
        <w:rPr>
          <w:rFonts w:ascii="Calibri" w:hAnsi="Calibri"/>
          <w:color w:val="3B3838"/>
          <w:sz w:val="22"/>
          <w:szCs w:val="22"/>
        </w:rPr>
        <w:t xml:space="preserve"> (klanten, stakeholders, politiek, maatschappij) en op basis daarvan komen tot voorspellingen en aanbevelingen t.a.v. de koers van de organisatie aan de directie</w:t>
      </w:r>
      <w:r w:rsidR="00E12E65">
        <w:rPr>
          <w:rFonts w:ascii="Calibri" w:hAnsi="Calibri"/>
          <w:color w:val="3B3838"/>
          <w:sz w:val="22"/>
          <w:szCs w:val="22"/>
        </w:rPr>
        <w:t>;</w:t>
      </w:r>
    </w:p>
    <w:p w:rsidR="002879D6" w:rsidRDefault="004377B3" w:rsidP="00E05D37">
      <w:pPr>
        <w:numPr>
          <w:ilvl w:val="0"/>
          <w:numId w:val="18"/>
        </w:numPr>
        <w:contextualSpacing/>
        <w:rPr>
          <w:rFonts w:ascii="Calibri" w:hAnsi="Calibri"/>
          <w:color w:val="3B3838"/>
          <w:sz w:val="22"/>
          <w:szCs w:val="22"/>
        </w:rPr>
      </w:pPr>
      <w:r>
        <w:rPr>
          <w:rFonts w:ascii="Calibri" w:hAnsi="Calibri"/>
          <w:color w:val="3B3838"/>
          <w:sz w:val="22"/>
          <w:szCs w:val="22"/>
        </w:rPr>
        <w:lastRenderedPageBreak/>
        <w:t>Verleent ondersteuning bij</w:t>
      </w:r>
      <w:r w:rsidR="000751D7" w:rsidRPr="000751D7">
        <w:rPr>
          <w:rFonts w:ascii="Calibri" w:hAnsi="Calibri"/>
          <w:color w:val="3B3838"/>
          <w:sz w:val="22"/>
          <w:szCs w:val="22"/>
        </w:rPr>
        <w:t xml:space="preserve"> aanbestedingstrajecten en </w:t>
      </w:r>
      <w:r w:rsidR="00B46CD5">
        <w:rPr>
          <w:rFonts w:ascii="Calibri" w:hAnsi="Calibri"/>
          <w:color w:val="3B3838"/>
          <w:sz w:val="22"/>
          <w:szCs w:val="22"/>
        </w:rPr>
        <w:t xml:space="preserve">de inhoud van </w:t>
      </w:r>
      <w:proofErr w:type="spellStart"/>
      <w:r w:rsidR="00B46CD5">
        <w:rPr>
          <w:rFonts w:ascii="Calibri" w:hAnsi="Calibri"/>
          <w:color w:val="3B3838"/>
          <w:sz w:val="22"/>
          <w:szCs w:val="22"/>
        </w:rPr>
        <w:t>zorgcontractering</w:t>
      </w:r>
      <w:proofErr w:type="spellEnd"/>
      <w:r w:rsidR="003E0B00">
        <w:rPr>
          <w:rFonts w:ascii="Calibri" w:hAnsi="Calibri"/>
          <w:color w:val="3B3838"/>
          <w:sz w:val="22"/>
          <w:szCs w:val="22"/>
        </w:rPr>
        <w:t xml:space="preserve"> en</w:t>
      </w:r>
      <w:r w:rsidR="00E12E65">
        <w:rPr>
          <w:rFonts w:ascii="Calibri" w:hAnsi="Calibri"/>
          <w:color w:val="3B3838"/>
          <w:sz w:val="22"/>
          <w:szCs w:val="22"/>
        </w:rPr>
        <w:t xml:space="preserve"> subsidieaanvragen;</w:t>
      </w:r>
    </w:p>
    <w:p w:rsidR="000037DB" w:rsidRPr="002879D6" w:rsidRDefault="0092796B" w:rsidP="00E05D37">
      <w:pPr>
        <w:numPr>
          <w:ilvl w:val="0"/>
          <w:numId w:val="18"/>
        </w:numPr>
        <w:contextualSpacing/>
        <w:rPr>
          <w:rFonts w:ascii="Calibri" w:hAnsi="Calibri"/>
          <w:color w:val="3B3838"/>
          <w:sz w:val="22"/>
          <w:szCs w:val="22"/>
        </w:rPr>
      </w:pPr>
      <w:r w:rsidRPr="002879D6">
        <w:rPr>
          <w:rFonts w:ascii="Calibri" w:hAnsi="Calibri"/>
          <w:color w:val="3B3838"/>
          <w:sz w:val="22"/>
          <w:szCs w:val="22"/>
        </w:rPr>
        <w:t>Verantwoordelijk voor het</w:t>
      </w:r>
      <w:r w:rsidR="000037DB" w:rsidRPr="002879D6">
        <w:rPr>
          <w:rFonts w:ascii="Calibri" w:hAnsi="Calibri"/>
          <w:color w:val="3B3838"/>
          <w:sz w:val="22"/>
          <w:szCs w:val="22"/>
        </w:rPr>
        <w:t xml:space="preserve"> inrichten en verbeteren van de interne beheersing van alle </w:t>
      </w:r>
      <w:r w:rsidR="00FB2EDA">
        <w:rPr>
          <w:rFonts w:ascii="Calibri" w:hAnsi="Calibri"/>
          <w:color w:val="3B3838"/>
          <w:sz w:val="22"/>
          <w:szCs w:val="22"/>
        </w:rPr>
        <w:t>financiële processen en risicomanagement</w:t>
      </w:r>
      <w:r w:rsidR="00E12E65">
        <w:rPr>
          <w:rFonts w:ascii="Calibri" w:hAnsi="Calibri"/>
          <w:color w:val="3B3838"/>
          <w:sz w:val="22"/>
          <w:szCs w:val="22"/>
        </w:rPr>
        <w:t>;</w:t>
      </w:r>
    </w:p>
    <w:p w:rsidR="0092796B" w:rsidRDefault="00FB2EDA" w:rsidP="0092796B">
      <w:pPr>
        <w:pStyle w:val="Lijstalinea"/>
        <w:numPr>
          <w:ilvl w:val="0"/>
          <w:numId w:val="18"/>
        </w:numPr>
        <w:rPr>
          <w:rFonts w:ascii="Calibri" w:hAnsi="Calibri"/>
          <w:color w:val="3B3838"/>
          <w:sz w:val="22"/>
          <w:szCs w:val="22"/>
        </w:rPr>
      </w:pPr>
      <w:r>
        <w:rPr>
          <w:rFonts w:ascii="Calibri" w:hAnsi="Calibri"/>
          <w:color w:val="3B3838"/>
          <w:sz w:val="22"/>
          <w:szCs w:val="22"/>
        </w:rPr>
        <w:t xml:space="preserve">Adviseert over de totstandkoming en ontwikkeling van heldere en duidelijke </w:t>
      </w:r>
      <w:r w:rsidR="000751D7">
        <w:rPr>
          <w:rFonts w:ascii="Calibri" w:hAnsi="Calibri"/>
          <w:color w:val="3B3838"/>
          <w:sz w:val="22"/>
          <w:szCs w:val="22"/>
        </w:rPr>
        <w:t>managementinformatie voor de RvB en management</w:t>
      </w:r>
      <w:r w:rsidR="00E12E65">
        <w:rPr>
          <w:rFonts w:ascii="Calibri" w:hAnsi="Calibri"/>
          <w:color w:val="3B3838"/>
          <w:sz w:val="22"/>
          <w:szCs w:val="22"/>
        </w:rPr>
        <w:t>;</w:t>
      </w:r>
    </w:p>
    <w:p w:rsidR="00E12E65" w:rsidRDefault="00E12E65" w:rsidP="0092796B">
      <w:pPr>
        <w:pStyle w:val="Lijstalinea"/>
        <w:numPr>
          <w:ilvl w:val="0"/>
          <w:numId w:val="18"/>
        </w:numPr>
        <w:rPr>
          <w:rFonts w:ascii="Calibri" w:hAnsi="Calibri"/>
          <w:color w:val="3B3838"/>
          <w:sz w:val="22"/>
          <w:szCs w:val="22"/>
        </w:rPr>
      </w:pPr>
      <w:r>
        <w:rPr>
          <w:rFonts w:ascii="Calibri" w:hAnsi="Calibri"/>
          <w:color w:val="3B3838"/>
          <w:sz w:val="22"/>
          <w:szCs w:val="22"/>
        </w:rPr>
        <w:t>Stuurt de afdel</w:t>
      </w:r>
      <w:r w:rsidR="001E1B95">
        <w:rPr>
          <w:rFonts w:ascii="Calibri" w:hAnsi="Calibri"/>
          <w:color w:val="3B3838"/>
          <w:sz w:val="22"/>
          <w:szCs w:val="22"/>
        </w:rPr>
        <w:t xml:space="preserve">ing aan en draagt zorg voor </w:t>
      </w:r>
      <w:r>
        <w:rPr>
          <w:rFonts w:ascii="Calibri" w:hAnsi="Calibri"/>
          <w:color w:val="3B3838"/>
          <w:sz w:val="22"/>
          <w:szCs w:val="22"/>
        </w:rPr>
        <w:t>de ontwikkeling naar business control;</w:t>
      </w:r>
    </w:p>
    <w:p w:rsidR="0092796B" w:rsidRPr="0092796B" w:rsidRDefault="0092796B" w:rsidP="0092796B">
      <w:pPr>
        <w:pStyle w:val="Lijstalinea"/>
        <w:ind w:left="360"/>
        <w:rPr>
          <w:rFonts w:ascii="Calibri" w:hAnsi="Calibri"/>
          <w:color w:val="3B3838"/>
          <w:sz w:val="22"/>
          <w:szCs w:val="22"/>
        </w:rPr>
      </w:pPr>
    </w:p>
    <w:p w:rsidR="000037DB" w:rsidRPr="00D27EB0" w:rsidRDefault="0092796B" w:rsidP="000037DB">
      <w:pPr>
        <w:contextualSpacing/>
        <w:rPr>
          <w:rFonts w:ascii="Calibri" w:hAnsi="Calibri"/>
          <w:b/>
          <w:color w:val="3B3838"/>
          <w:sz w:val="22"/>
          <w:szCs w:val="22"/>
        </w:rPr>
      </w:pPr>
      <w:r>
        <w:rPr>
          <w:rFonts w:ascii="Calibri" w:hAnsi="Calibri"/>
          <w:b/>
          <w:color w:val="3B3838"/>
          <w:sz w:val="22"/>
          <w:szCs w:val="22"/>
        </w:rPr>
        <w:t>P</w:t>
      </w:r>
      <w:r w:rsidR="000037DB" w:rsidRPr="00D27EB0">
        <w:rPr>
          <w:rFonts w:ascii="Calibri" w:hAnsi="Calibri"/>
          <w:b/>
          <w:color w:val="3B3838"/>
          <w:sz w:val="22"/>
          <w:szCs w:val="22"/>
        </w:rPr>
        <w:t>rofiel:</w:t>
      </w:r>
    </w:p>
    <w:p w:rsidR="000037DB" w:rsidRPr="00D27EB0" w:rsidRDefault="000037DB" w:rsidP="000037DB">
      <w:pPr>
        <w:numPr>
          <w:ilvl w:val="0"/>
          <w:numId w:val="19"/>
        </w:numPr>
        <w:rPr>
          <w:rFonts w:ascii="Calibri" w:hAnsi="Calibri"/>
          <w:color w:val="3B3838"/>
          <w:sz w:val="22"/>
          <w:szCs w:val="22"/>
        </w:rPr>
      </w:pPr>
      <w:r w:rsidRPr="00D27EB0">
        <w:rPr>
          <w:rFonts w:ascii="Calibri" w:hAnsi="Calibri"/>
          <w:color w:val="3B3838"/>
          <w:sz w:val="22"/>
          <w:szCs w:val="22"/>
        </w:rPr>
        <w:t>Een afgeronde academische opleiding bij voorkeur aangevuld met een RA/RC</w:t>
      </w:r>
      <w:r w:rsidR="00512F47">
        <w:rPr>
          <w:rFonts w:ascii="Calibri" w:hAnsi="Calibri"/>
          <w:color w:val="3B3838"/>
          <w:sz w:val="22"/>
          <w:szCs w:val="22"/>
        </w:rPr>
        <w:t>/CPC</w:t>
      </w:r>
      <w:r w:rsidRPr="00D27EB0">
        <w:rPr>
          <w:rFonts w:ascii="Calibri" w:hAnsi="Calibri"/>
          <w:color w:val="3B3838"/>
          <w:sz w:val="22"/>
          <w:szCs w:val="22"/>
        </w:rPr>
        <w:t xml:space="preserve"> opleiding</w:t>
      </w:r>
      <w:r w:rsidR="000A0631" w:rsidRPr="00D27EB0">
        <w:rPr>
          <w:rFonts w:ascii="Calibri" w:hAnsi="Calibri"/>
          <w:color w:val="3B3838"/>
          <w:sz w:val="22"/>
          <w:szCs w:val="22"/>
        </w:rPr>
        <w:t xml:space="preserve"> is een vereiste</w:t>
      </w:r>
      <w:r w:rsidRPr="00D27EB0">
        <w:rPr>
          <w:rFonts w:ascii="Calibri" w:hAnsi="Calibri"/>
          <w:color w:val="3B3838"/>
          <w:sz w:val="22"/>
          <w:szCs w:val="22"/>
        </w:rPr>
        <w:t>;</w:t>
      </w:r>
    </w:p>
    <w:p w:rsidR="000037DB" w:rsidRPr="00D27EB0" w:rsidRDefault="002879D6" w:rsidP="000037DB">
      <w:pPr>
        <w:numPr>
          <w:ilvl w:val="0"/>
          <w:numId w:val="19"/>
        </w:numPr>
        <w:rPr>
          <w:rFonts w:ascii="Calibri" w:hAnsi="Calibri"/>
          <w:color w:val="3B3838"/>
          <w:sz w:val="22"/>
          <w:szCs w:val="22"/>
        </w:rPr>
      </w:pPr>
      <w:r>
        <w:rPr>
          <w:rFonts w:ascii="Calibri" w:hAnsi="Calibri"/>
          <w:color w:val="3B3838"/>
          <w:sz w:val="22"/>
          <w:szCs w:val="22"/>
        </w:rPr>
        <w:t>Bij voorkeur k</w:t>
      </w:r>
      <w:r w:rsidR="000037DB" w:rsidRPr="00D27EB0">
        <w:rPr>
          <w:rFonts w:ascii="Calibri" w:hAnsi="Calibri"/>
          <w:color w:val="3B3838"/>
          <w:sz w:val="22"/>
          <w:szCs w:val="22"/>
        </w:rPr>
        <w:t>ennis van de financiële verslaglegging en wet- en regelgeving van de zorg. Ervaring met de financiering van zorginstellingen;</w:t>
      </w:r>
    </w:p>
    <w:p w:rsidR="000037DB" w:rsidRPr="00D27EB0" w:rsidRDefault="001E1B95" w:rsidP="000037DB">
      <w:pPr>
        <w:numPr>
          <w:ilvl w:val="0"/>
          <w:numId w:val="19"/>
        </w:numPr>
        <w:rPr>
          <w:rFonts w:ascii="Calibri" w:hAnsi="Calibri"/>
          <w:color w:val="3B3838"/>
          <w:sz w:val="22"/>
          <w:szCs w:val="22"/>
        </w:rPr>
      </w:pPr>
      <w:r>
        <w:rPr>
          <w:rFonts w:ascii="Calibri" w:hAnsi="Calibri"/>
          <w:color w:val="3B3838"/>
          <w:sz w:val="22"/>
          <w:szCs w:val="22"/>
        </w:rPr>
        <w:t>Een verbinder met overtuigingskracht die goed kan</w:t>
      </w:r>
      <w:r w:rsidR="00512F47">
        <w:rPr>
          <w:rFonts w:ascii="Calibri" w:hAnsi="Calibri"/>
          <w:color w:val="3B3838"/>
          <w:sz w:val="22"/>
          <w:szCs w:val="22"/>
        </w:rPr>
        <w:t xml:space="preserve"> samenwerken en </w:t>
      </w:r>
      <w:r>
        <w:rPr>
          <w:rFonts w:ascii="Calibri" w:hAnsi="Calibri"/>
          <w:color w:val="3B3838"/>
          <w:sz w:val="22"/>
          <w:szCs w:val="22"/>
        </w:rPr>
        <w:t>in staat is om tegengestelde belangen bij elkaar te brengen;</w:t>
      </w:r>
    </w:p>
    <w:p w:rsidR="000037DB" w:rsidRDefault="000037DB" w:rsidP="000037DB">
      <w:pPr>
        <w:numPr>
          <w:ilvl w:val="0"/>
          <w:numId w:val="19"/>
        </w:numPr>
        <w:rPr>
          <w:rFonts w:ascii="Calibri" w:hAnsi="Calibri"/>
          <w:color w:val="3B3838"/>
          <w:sz w:val="22"/>
          <w:szCs w:val="22"/>
        </w:rPr>
      </w:pPr>
      <w:r w:rsidRPr="00D27EB0">
        <w:rPr>
          <w:rFonts w:ascii="Calibri" w:hAnsi="Calibri"/>
          <w:color w:val="3B3838"/>
          <w:sz w:val="22"/>
          <w:szCs w:val="22"/>
        </w:rPr>
        <w:t>Goed in staat in te spelen op toekomstige ontwikkelingen in het vakgebied en deze te vertalen in tactisch en strategisch beleid;</w:t>
      </w:r>
    </w:p>
    <w:p w:rsidR="00512F47" w:rsidRPr="00D27EB0" w:rsidRDefault="00512F47" w:rsidP="000037DB">
      <w:pPr>
        <w:numPr>
          <w:ilvl w:val="0"/>
          <w:numId w:val="19"/>
        </w:numPr>
        <w:rPr>
          <w:rFonts w:ascii="Calibri" w:hAnsi="Calibri"/>
          <w:color w:val="3B3838"/>
          <w:sz w:val="22"/>
          <w:szCs w:val="22"/>
        </w:rPr>
      </w:pPr>
      <w:r>
        <w:rPr>
          <w:rFonts w:ascii="Calibri" w:hAnsi="Calibri"/>
          <w:color w:val="3B3838"/>
          <w:sz w:val="22"/>
          <w:szCs w:val="22"/>
        </w:rPr>
        <w:t xml:space="preserve">Kennis van en omgaan </w:t>
      </w:r>
      <w:r w:rsidR="00B46CD5">
        <w:rPr>
          <w:rFonts w:ascii="Calibri" w:hAnsi="Calibri"/>
          <w:color w:val="3B3838"/>
          <w:sz w:val="22"/>
          <w:szCs w:val="22"/>
        </w:rPr>
        <w:t>met managementinformatiesystemen</w:t>
      </w:r>
      <w:r w:rsidR="00E12E65">
        <w:rPr>
          <w:rFonts w:ascii="Calibri" w:hAnsi="Calibri"/>
          <w:color w:val="3B3838"/>
          <w:sz w:val="22"/>
          <w:szCs w:val="22"/>
        </w:rPr>
        <w:t xml:space="preserve"> en datawarehouse</w:t>
      </w:r>
      <w:r w:rsidR="00B46CD5">
        <w:rPr>
          <w:rFonts w:ascii="Calibri" w:hAnsi="Calibri"/>
          <w:color w:val="3B3838"/>
          <w:sz w:val="22"/>
          <w:szCs w:val="22"/>
        </w:rPr>
        <w:t>;</w:t>
      </w:r>
    </w:p>
    <w:p w:rsidR="000037DB" w:rsidRPr="00D27EB0" w:rsidRDefault="000037DB" w:rsidP="000037DB">
      <w:pPr>
        <w:rPr>
          <w:rFonts w:ascii="Calibri" w:hAnsi="Calibri"/>
          <w:b/>
          <w:bCs/>
          <w:color w:val="3B3838"/>
          <w:sz w:val="22"/>
          <w:szCs w:val="22"/>
        </w:rPr>
      </w:pPr>
    </w:p>
    <w:p w:rsidR="000037DB" w:rsidRPr="00D27EB0" w:rsidRDefault="000037DB" w:rsidP="000037DB">
      <w:pPr>
        <w:contextualSpacing/>
        <w:rPr>
          <w:rFonts w:ascii="Calibri" w:hAnsi="Calibri"/>
          <w:b/>
          <w:color w:val="3B3838"/>
          <w:sz w:val="22"/>
          <w:szCs w:val="22"/>
        </w:rPr>
      </w:pPr>
      <w:r w:rsidRPr="00D27EB0">
        <w:rPr>
          <w:rFonts w:ascii="Calibri" w:hAnsi="Calibri"/>
          <w:b/>
          <w:color w:val="3B3838"/>
          <w:sz w:val="22"/>
          <w:szCs w:val="22"/>
        </w:rPr>
        <w:t>Ons aanbod:</w:t>
      </w:r>
    </w:p>
    <w:p w:rsidR="000037DB" w:rsidRPr="00D27EB0" w:rsidRDefault="002879D6" w:rsidP="000A0631">
      <w:pPr>
        <w:rPr>
          <w:rFonts w:ascii="Calibri" w:hAnsi="Calibri"/>
          <w:color w:val="3B3838"/>
          <w:sz w:val="22"/>
          <w:szCs w:val="22"/>
        </w:rPr>
      </w:pPr>
      <w:r>
        <w:rPr>
          <w:rFonts w:ascii="Calibri" w:hAnsi="Calibri"/>
          <w:color w:val="3B3838"/>
          <w:sz w:val="22"/>
          <w:szCs w:val="22"/>
        </w:rPr>
        <w:t xml:space="preserve">Uitstekende arbeidsvoorwaarden bij </w:t>
      </w:r>
      <w:r w:rsidR="000037DB" w:rsidRPr="00D27EB0">
        <w:rPr>
          <w:rFonts w:ascii="Calibri" w:hAnsi="Calibri"/>
          <w:color w:val="3B3838"/>
          <w:sz w:val="22"/>
          <w:szCs w:val="22"/>
        </w:rPr>
        <w:t>een organisatie die volop in beweging is</w:t>
      </w:r>
      <w:r>
        <w:rPr>
          <w:rFonts w:ascii="Calibri" w:hAnsi="Calibri"/>
          <w:color w:val="3B3838"/>
          <w:sz w:val="22"/>
          <w:szCs w:val="22"/>
        </w:rPr>
        <w:t>,</w:t>
      </w:r>
      <w:r w:rsidR="000037DB" w:rsidRPr="00D27EB0">
        <w:rPr>
          <w:rFonts w:ascii="Calibri" w:hAnsi="Calibri"/>
          <w:color w:val="3B3838"/>
          <w:sz w:val="22"/>
          <w:szCs w:val="22"/>
        </w:rPr>
        <w:t xml:space="preserve"> met </w:t>
      </w:r>
      <w:r>
        <w:rPr>
          <w:rFonts w:ascii="Calibri" w:hAnsi="Calibri"/>
          <w:color w:val="3B3838"/>
          <w:sz w:val="22"/>
          <w:szCs w:val="22"/>
        </w:rPr>
        <w:t xml:space="preserve">standplaats </w:t>
      </w:r>
      <w:r w:rsidR="00512F47">
        <w:rPr>
          <w:rFonts w:ascii="Calibri" w:hAnsi="Calibri"/>
          <w:color w:val="3B3838"/>
          <w:sz w:val="22"/>
          <w:szCs w:val="22"/>
        </w:rPr>
        <w:t>Zwolle</w:t>
      </w:r>
      <w:r>
        <w:rPr>
          <w:rFonts w:ascii="Calibri" w:hAnsi="Calibri"/>
          <w:color w:val="3B3838"/>
          <w:sz w:val="22"/>
          <w:szCs w:val="22"/>
        </w:rPr>
        <w:t>.</w:t>
      </w:r>
      <w:r w:rsidR="000037DB" w:rsidRPr="00D27EB0">
        <w:rPr>
          <w:rFonts w:ascii="Calibri" w:hAnsi="Calibri"/>
          <w:color w:val="3B3838"/>
          <w:sz w:val="22"/>
          <w:szCs w:val="22"/>
        </w:rPr>
        <w:t xml:space="preserve"> </w:t>
      </w:r>
    </w:p>
    <w:p w:rsidR="000037DB" w:rsidRPr="00D27EB0" w:rsidRDefault="000037DB" w:rsidP="000037DB">
      <w:pPr>
        <w:rPr>
          <w:rFonts w:ascii="Calibri" w:hAnsi="Calibri"/>
          <w:b/>
          <w:bCs/>
          <w:color w:val="3B3838"/>
          <w:sz w:val="22"/>
          <w:szCs w:val="22"/>
        </w:rPr>
      </w:pPr>
    </w:p>
    <w:p w:rsidR="000037DB" w:rsidRPr="00D27EB0" w:rsidRDefault="000037DB" w:rsidP="000037DB">
      <w:pPr>
        <w:rPr>
          <w:rFonts w:ascii="Calibri" w:hAnsi="Calibri"/>
          <w:b/>
          <w:bCs/>
          <w:color w:val="3B3838"/>
          <w:sz w:val="22"/>
          <w:szCs w:val="22"/>
        </w:rPr>
      </w:pPr>
      <w:r w:rsidRPr="00D27EB0">
        <w:rPr>
          <w:rFonts w:ascii="Calibri" w:hAnsi="Calibri"/>
          <w:b/>
          <w:bCs/>
          <w:color w:val="3B3838"/>
          <w:sz w:val="22"/>
          <w:szCs w:val="22"/>
        </w:rPr>
        <w:t>Interesse:</w:t>
      </w:r>
    </w:p>
    <w:p w:rsidR="005D0DC8" w:rsidRPr="00D27EB0" w:rsidRDefault="000037DB" w:rsidP="000A0631">
      <w:pPr>
        <w:rPr>
          <w:rFonts w:ascii="Calibri" w:hAnsi="Calibri"/>
          <w:sz w:val="22"/>
          <w:szCs w:val="22"/>
        </w:rPr>
      </w:pPr>
      <w:r w:rsidRPr="00D27EB0">
        <w:rPr>
          <w:rFonts w:ascii="Calibri" w:hAnsi="Calibri"/>
          <w:color w:val="3B3838"/>
          <w:sz w:val="22"/>
          <w:szCs w:val="22"/>
        </w:rPr>
        <w:t>Public Se</w:t>
      </w:r>
      <w:r w:rsidR="002879D6">
        <w:rPr>
          <w:rFonts w:ascii="Calibri" w:hAnsi="Calibri"/>
          <w:color w:val="3B3838"/>
          <w:sz w:val="22"/>
          <w:szCs w:val="22"/>
        </w:rPr>
        <w:t xml:space="preserve">arch verzorgt de selectie voor </w:t>
      </w:r>
      <w:proofErr w:type="spellStart"/>
      <w:r w:rsidR="00512F47">
        <w:rPr>
          <w:rFonts w:ascii="Calibri" w:hAnsi="Calibri"/>
          <w:color w:val="3B3838"/>
          <w:sz w:val="22"/>
          <w:szCs w:val="22"/>
        </w:rPr>
        <w:t>Trajectum</w:t>
      </w:r>
      <w:proofErr w:type="spellEnd"/>
      <w:r w:rsidR="002879D6">
        <w:rPr>
          <w:rFonts w:ascii="Calibri" w:hAnsi="Calibri"/>
          <w:color w:val="3B3838"/>
          <w:sz w:val="22"/>
          <w:szCs w:val="22"/>
        </w:rPr>
        <w:t>. Bij interesse bel m</w:t>
      </w:r>
      <w:r w:rsidRPr="00D27EB0">
        <w:rPr>
          <w:rFonts w:ascii="Calibri" w:hAnsi="Calibri"/>
          <w:color w:val="3B3838"/>
          <w:sz w:val="22"/>
          <w:szCs w:val="22"/>
        </w:rPr>
        <w:t xml:space="preserve">et Lea ten Brink </w:t>
      </w:r>
      <w:r w:rsidR="002879D6">
        <w:rPr>
          <w:rFonts w:ascii="Calibri" w:hAnsi="Calibri"/>
          <w:color w:val="3B3838"/>
          <w:sz w:val="22"/>
          <w:szCs w:val="22"/>
        </w:rPr>
        <w:t xml:space="preserve">035-6210258/ 06-29588050 of </w:t>
      </w:r>
      <w:r w:rsidRPr="00D27EB0">
        <w:rPr>
          <w:rFonts w:ascii="Calibri" w:hAnsi="Calibri"/>
          <w:color w:val="3B3838"/>
          <w:sz w:val="22"/>
          <w:szCs w:val="22"/>
        </w:rPr>
        <w:t xml:space="preserve">mail </w:t>
      </w:r>
      <w:hyperlink r:id="rId9" w:history="1">
        <w:r w:rsidR="00512F47" w:rsidRPr="000642B8">
          <w:rPr>
            <w:rStyle w:val="Hyperlink"/>
            <w:rFonts w:ascii="Calibri" w:hAnsi="Calibri"/>
            <w:sz w:val="22"/>
            <w:szCs w:val="22"/>
          </w:rPr>
          <w:t>ltenbrink@publicsearch.nl</w:t>
        </w:r>
      </w:hyperlink>
      <w:r w:rsidR="00512F47">
        <w:rPr>
          <w:rFonts w:ascii="Calibri" w:hAnsi="Calibri"/>
          <w:color w:val="3B3838"/>
          <w:sz w:val="22"/>
          <w:szCs w:val="22"/>
        </w:rPr>
        <w:t xml:space="preserve"> of bel met Daniel Griffioen 06-81953794</w:t>
      </w:r>
      <w:r w:rsidR="009A2757">
        <w:rPr>
          <w:rFonts w:ascii="Calibri" w:hAnsi="Calibri"/>
          <w:color w:val="3B3838"/>
          <w:sz w:val="22"/>
          <w:szCs w:val="22"/>
        </w:rPr>
        <w:t xml:space="preserve"> of mail naar </w:t>
      </w:r>
      <w:hyperlink r:id="rId10" w:history="1">
        <w:r w:rsidR="009A2757" w:rsidRPr="008A1B7E">
          <w:rPr>
            <w:rStyle w:val="Hyperlink"/>
            <w:rFonts w:ascii="Calibri" w:hAnsi="Calibri"/>
            <w:sz w:val="22"/>
            <w:szCs w:val="22"/>
          </w:rPr>
          <w:t>dgriffioen@publicsearch.nl</w:t>
        </w:r>
      </w:hyperlink>
      <w:r w:rsidR="009A2757">
        <w:rPr>
          <w:rFonts w:ascii="Calibri" w:hAnsi="Calibri"/>
          <w:color w:val="3B3838"/>
          <w:sz w:val="22"/>
          <w:szCs w:val="22"/>
        </w:rPr>
        <w:t xml:space="preserve"> </w:t>
      </w:r>
      <w:r w:rsidR="001E1B95">
        <w:rPr>
          <w:rFonts w:ascii="Calibri" w:hAnsi="Calibri"/>
          <w:color w:val="3B3838"/>
          <w:sz w:val="22"/>
          <w:szCs w:val="22"/>
        </w:rPr>
        <w:t>.</w:t>
      </w:r>
    </w:p>
    <w:sectPr w:rsidR="005D0DC8" w:rsidRPr="00D27EB0" w:rsidSect="00802B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0B" w:rsidRDefault="003C330B" w:rsidP="00C87659">
      <w:pPr>
        <w:spacing w:line="240" w:lineRule="auto"/>
      </w:pPr>
      <w:r>
        <w:separator/>
      </w:r>
    </w:p>
  </w:endnote>
  <w:endnote w:type="continuationSeparator" w:id="0">
    <w:p w:rsidR="003C330B" w:rsidRDefault="003C330B" w:rsidP="00C8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LT Light">
    <w:altName w:val="Malgun Gothic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57" w:rsidRDefault="009A275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0B" w:rsidRDefault="00802B0B">
    <w:pPr>
      <w:pStyle w:val="Voettekst"/>
    </w:pPr>
    <w:r>
      <w:rPr>
        <w:noProof/>
      </w:rPr>
      <w:drawing>
        <wp:inline distT="0" distB="0" distL="0" distR="0">
          <wp:extent cx="5760720" cy="687070"/>
          <wp:effectExtent l="0" t="0" r="0" b="0"/>
          <wp:docPr id="5" name="Afbeelding 5" descr="Afbeelding met object, binnen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59" w:rsidRDefault="00C8765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57" w:rsidRDefault="009A275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0B" w:rsidRDefault="003C330B" w:rsidP="00C87659">
      <w:pPr>
        <w:spacing w:line="240" w:lineRule="auto"/>
      </w:pPr>
      <w:r>
        <w:separator/>
      </w:r>
    </w:p>
  </w:footnote>
  <w:footnote w:type="continuationSeparator" w:id="0">
    <w:p w:rsidR="003C330B" w:rsidRDefault="003C330B" w:rsidP="00C8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57" w:rsidRDefault="009A275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0B" w:rsidRDefault="00802B0B">
    <w:pPr>
      <w:pStyle w:val="Koptekst"/>
    </w:pPr>
    <w:r>
      <w:rPr>
        <w:noProof/>
      </w:rPr>
      <w:drawing>
        <wp:inline distT="0" distB="0" distL="0" distR="0">
          <wp:extent cx="5760720" cy="13722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59" w:rsidRDefault="00C8765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57" w:rsidRDefault="009A275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A45"/>
    <w:multiLevelType w:val="hybridMultilevel"/>
    <w:tmpl w:val="8A08F0CA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4B8"/>
    <w:multiLevelType w:val="hybridMultilevel"/>
    <w:tmpl w:val="21E6F31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5BD"/>
    <w:multiLevelType w:val="hybridMultilevel"/>
    <w:tmpl w:val="66DC8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3EC1"/>
    <w:multiLevelType w:val="hybridMultilevel"/>
    <w:tmpl w:val="7C9CE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08DA"/>
    <w:multiLevelType w:val="hybridMultilevel"/>
    <w:tmpl w:val="8DEC1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6472"/>
    <w:multiLevelType w:val="hybridMultilevel"/>
    <w:tmpl w:val="799EF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003C2"/>
    <w:multiLevelType w:val="hybridMultilevel"/>
    <w:tmpl w:val="C9BE1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09C"/>
    <w:multiLevelType w:val="hybridMultilevel"/>
    <w:tmpl w:val="E9FACC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70292"/>
    <w:multiLevelType w:val="hybridMultilevel"/>
    <w:tmpl w:val="B2947B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022FC"/>
    <w:multiLevelType w:val="hybridMultilevel"/>
    <w:tmpl w:val="A0BA9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61CD4"/>
    <w:multiLevelType w:val="hybridMultilevel"/>
    <w:tmpl w:val="49CEF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77039"/>
    <w:multiLevelType w:val="hybridMultilevel"/>
    <w:tmpl w:val="F6E8D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055CC"/>
    <w:multiLevelType w:val="hybridMultilevel"/>
    <w:tmpl w:val="54443C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E02170"/>
    <w:multiLevelType w:val="hybridMultilevel"/>
    <w:tmpl w:val="FB743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00752"/>
    <w:multiLevelType w:val="hybridMultilevel"/>
    <w:tmpl w:val="7F6CD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6112B"/>
    <w:multiLevelType w:val="hybridMultilevel"/>
    <w:tmpl w:val="ACB64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42F5E"/>
    <w:multiLevelType w:val="hybridMultilevel"/>
    <w:tmpl w:val="B088D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43379"/>
    <w:multiLevelType w:val="hybridMultilevel"/>
    <w:tmpl w:val="F388498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6681E"/>
    <w:multiLevelType w:val="hybridMultilevel"/>
    <w:tmpl w:val="27F66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16"/>
  </w:num>
  <w:num w:numId="13">
    <w:abstractNumId w:val="13"/>
  </w:num>
  <w:num w:numId="14">
    <w:abstractNumId w:val="15"/>
  </w:num>
  <w:num w:numId="15">
    <w:abstractNumId w:val="4"/>
  </w:num>
  <w:num w:numId="16">
    <w:abstractNumId w:val="3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9"/>
    <w:rsid w:val="000037DB"/>
    <w:rsid w:val="00024CAD"/>
    <w:rsid w:val="00046834"/>
    <w:rsid w:val="000751D7"/>
    <w:rsid w:val="00085021"/>
    <w:rsid w:val="000914FC"/>
    <w:rsid w:val="000A0631"/>
    <w:rsid w:val="000A1E40"/>
    <w:rsid w:val="001670E7"/>
    <w:rsid w:val="00180935"/>
    <w:rsid w:val="001D5C22"/>
    <w:rsid w:val="001E1B95"/>
    <w:rsid w:val="001E6907"/>
    <w:rsid w:val="001F7CBB"/>
    <w:rsid w:val="00212C31"/>
    <w:rsid w:val="00234A63"/>
    <w:rsid w:val="002879D6"/>
    <w:rsid w:val="00293280"/>
    <w:rsid w:val="00352FD4"/>
    <w:rsid w:val="003531A9"/>
    <w:rsid w:val="00357588"/>
    <w:rsid w:val="003936DA"/>
    <w:rsid w:val="003C330B"/>
    <w:rsid w:val="003D1726"/>
    <w:rsid w:val="003D2EE2"/>
    <w:rsid w:val="003E0B00"/>
    <w:rsid w:val="004032E9"/>
    <w:rsid w:val="00407A52"/>
    <w:rsid w:val="00410E7D"/>
    <w:rsid w:val="004377B3"/>
    <w:rsid w:val="00446C97"/>
    <w:rsid w:val="00512F47"/>
    <w:rsid w:val="005707FC"/>
    <w:rsid w:val="005841C3"/>
    <w:rsid w:val="005B6D97"/>
    <w:rsid w:val="005D0DC8"/>
    <w:rsid w:val="006323AA"/>
    <w:rsid w:val="0067478C"/>
    <w:rsid w:val="006878A3"/>
    <w:rsid w:val="0069558F"/>
    <w:rsid w:val="006A2834"/>
    <w:rsid w:val="006A3E3F"/>
    <w:rsid w:val="007073B8"/>
    <w:rsid w:val="00737D16"/>
    <w:rsid w:val="007A5CBC"/>
    <w:rsid w:val="00802B0B"/>
    <w:rsid w:val="00832528"/>
    <w:rsid w:val="00844677"/>
    <w:rsid w:val="00882504"/>
    <w:rsid w:val="009013B5"/>
    <w:rsid w:val="0092796B"/>
    <w:rsid w:val="009347A8"/>
    <w:rsid w:val="00942FD0"/>
    <w:rsid w:val="00955E0C"/>
    <w:rsid w:val="00972BD5"/>
    <w:rsid w:val="00985328"/>
    <w:rsid w:val="00992B48"/>
    <w:rsid w:val="009A0609"/>
    <w:rsid w:val="009A2757"/>
    <w:rsid w:val="00A20808"/>
    <w:rsid w:val="00A4550B"/>
    <w:rsid w:val="00AB56D2"/>
    <w:rsid w:val="00AC461A"/>
    <w:rsid w:val="00B309F7"/>
    <w:rsid w:val="00B45EC6"/>
    <w:rsid w:val="00B46CD5"/>
    <w:rsid w:val="00B56AD2"/>
    <w:rsid w:val="00B75D45"/>
    <w:rsid w:val="00BA14F5"/>
    <w:rsid w:val="00C4315D"/>
    <w:rsid w:val="00C87659"/>
    <w:rsid w:val="00CB3667"/>
    <w:rsid w:val="00D27EB0"/>
    <w:rsid w:val="00DC7F37"/>
    <w:rsid w:val="00DE4533"/>
    <w:rsid w:val="00E12E65"/>
    <w:rsid w:val="00E15005"/>
    <w:rsid w:val="00E43A2E"/>
    <w:rsid w:val="00E75D8E"/>
    <w:rsid w:val="00EA711E"/>
    <w:rsid w:val="00EC7ADC"/>
    <w:rsid w:val="00F8284E"/>
    <w:rsid w:val="00FB2EDA"/>
    <w:rsid w:val="00FC780B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14A4FCA-AFD5-40A0-AE53-743EC3F9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  <w:rsid w:val="00802B0B"/>
    <w:pPr>
      <w:spacing w:after="0" w:line="260" w:lineRule="atLeast"/>
    </w:pPr>
    <w:rPr>
      <w:rFonts w:ascii="Verdana" w:eastAsia="Times New Roman" w:hAnsi="Verdana" w:cs="Verdana"/>
      <w:sz w:val="17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659"/>
  </w:style>
  <w:style w:type="paragraph" w:styleId="Voettekst">
    <w:name w:val="footer"/>
    <w:basedOn w:val="Standaard"/>
    <w:link w:val="Voet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59"/>
  </w:style>
  <w:style w:type="paragraph" w:styleId="Geenafstand">
    <w:name w:val="No Spacing"/>
    <w:uiPriority w:val="1"/>
    <w:qFormat/>
    <w:rsid w:val="00882504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EA7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yperlink">
    <w:name w:val="Hyperlink"/>
    <w:unhideWhenUsed/>
    <w:rsid w:val="00802B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2B0B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56AD2"/>
    <w:rPr>
      <w:color w:val="808080"/>
      <w:shd w:val="clear" w:color="auto" w:fill="E6E6E6"/>
    </w:rPr>
  </w:style>
  <w:style w:type="character" w:styleId="Nadruk">
    <w:name w:val="Emphasis"/>
    <w:uiPriority w:val="20"/>
    <w:qFormat/>
    <w:rsid w:val="00985328"/>
    <w:rPr>
      <w:i/>
      <w:iCs/>
    </w:rPr>
  </w:style>
  <w:style w:type="paragraph" w:styleId="Normaalweb">
    <w:name w:val="Normal (Web)"/>
    <w:basedOn w:val="Standaard"/>
    <w:uiPriority w:val="99"/>
    <w:unhideWhenUsed/>
    <w:rsid w:val="00446C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griffioen@publicsearch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enbrink@publicsearch.n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8DB5-27AE-4678-96EE-1E7483DF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Jong Wolken</dc:creator>
  <cp:keywords/>
  <dc:description/>
  <cp:lastModifiedBy>Lea ten Brink - Connect Professionals</cp:lastModifiedBy>
  <cp:revision>2</cp:revision>
  <cp:lastPrinted>2017-09-08T10:40:00Z</cp:lastPrinted>
  <dcterms:created xsi:type="dcterms:W3CDTF">2018-06-25T09:27:00Z</dcterms:created>
  <dcterms:modified xsi:type="dcterms:W3CDTF">2018-06-25T09:27:00Z</dcterms:modified>
</cp:coreProperties>
</file>